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0B2E" w:rsidRPr="00E876B5" w:rsidRDefault="00C441B9" w:rsidP="00AA64E2">
      <w:pPr>
        <w:rPr>
          <w:rFonts w:ascii="Times New Roman" w:hAnsi="Times New Roman" w:cs="Times New Roman"/>
        </w:rPr>
      </w:pPr>
      <w:r w:rsidRPr="00E876B5">
        <w:rPr>
          <w:rFonts w:ascii="Times New Roman" w:hAnsi="Times New Roman" w:cs="Times New Roman"/>
        </w:rPr>
        <w:t xml:space="preserve">Tabuľka </w:t>
      </w:r>
      <w:r w:rsidR="00F27DC9" w:rsidRPr="00E876B5">
        <w:rPr>
          <w:rFonts w:ascii="Times New Roman" w:hAnsi="Times New Roman" w:cs="Times New Roman"/>
        </w:rPr>
        <w:t>opatrení, zdrojov a</w:t>
      </w:r>
      <w:r w:rsidRPr="00E876B5">
        <w:rPr>
          <w:rFonts w:ascii="Times New Roman" w:hAnsi="Times New Roman" w:cs="Times New Roman"/>
        </w:rPr>
        <w:t xml:space="preserve"> navrhovaných </w:t>
      </w:r>
      <w:r w:rsidR="00F27DC9" w:rsidRPr="00E876B5">
        <w:rPr>
          <w:rFonts w:ascii="Times New Roman" w:hAnsi="Times New Roman" w:cs="Times New Roman"/>
        </w:rPr>
        <w:t>míľnikov</w:t>
      </w:r>
      <w:r w:rsidRPr="00E876B5">
        <w:rPr>
          <w:rFonts w:ascii="Times New Roman" w:hAnsi="Times New Roman" w:cs="Times New Roman"/>
        </w:rPr>
        <w:t xml:space="preserve"> hodnôt</w:t>
      </w:r>
      <w:r w:rsidR="00160997" w:rsidRPr="00E876B5">
        <w:rPr>
          <w:rFonts w:ascii="Times New Roman" w:hAnsi="Times New Roman" w:cs="Times New Roman"/>
        </w:rPr>
        <w:t xml:space="preserve"> (Prehľad)</w:t>
      </w:r>
    </w:p>
    <w:tbl>
      <w:tblPr>
        <w:tblStyle w:val="Mriekatabuky"/>
        <w:tblW w:w="14554" w:type="dxa"/>
        <w:jc w:val="center"/>
        <w:tblLook w:val="04A0" w:firstRow="1" w:lastRow="0" w:firstColumn="1" w:lastColumn="0" w:noHBand="0" w:noVBand="1"/>
      </w:tblPr>
      <w:tblGrid>
        <w:gridCol w:w="436"/>
        <w:gridCol w:w="2423"/>
        <w:gridCol w:w="1114"/>
        <w:gridCol w:w="1378"/>
        <w:gridCol w:w="2066"/>
        <w:gridCol w:w="987"/>
        <w:gridCol w:w="1439"/>
        <w:gridCol w:w="2892"/>
        <w:gridCol w:w="1819"/>
      </w:tblGrid>
      <w:tr w:rsidR="00684198" w:rsidRPr="007F5356" w:rsidTr="00684198">
        <w:trPr>
          <w:trHeight w:val="403"/>
          <w:jc w:val="center"/>
        </w:trPr>
        <w:tc>
          <w:tcPr>
            <w:tcW w:w="424" w:type="dxa"/>
            <w:vMerge w:val="restart"/>
            <w:shd w:val="clear" w:color="auto" w:fill="D9D9D9" w:themeFill="background1" w:themeFillShade="D9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  <w:b/>
              </w:rPr>
            </w:pPr>
            <w:r w:rsidRPr="00E876B5">
              <w:rPr>
                <w:rFonts w:ascii="Times New Roman" w:hAnsi="Times New Roman" w:cs="Times New Roman"/>
                <w:b/>
              </w:rPr>
              <w:t xml:space="preserve">p. č. </w:t>
            </w:r>
          </w:p>
        </w:tc>
        <w:tc>
          <w:tcPr>
            <w:tcW w:w="2296" w:type="dxa"/>
            <w:vMerge w:val="restart"/>
            <w:shd w:val="clear" w:color="auto" w:fill="D9D9D9" w:themeFill="background1" w:themeFillShade="D9"/>
            <w:vAlign w:val="center"/>
          </w:tcPr>
          <w:p w:rsidR="005E0CF4" w:rsidRPr="00E876B5" w:rsidRDefault="005E0CF4" w:rsidP="005E0C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876B5">
              <w:rPr>
                <w:rFonts w:ascii="Times New Roman" w:hAnsi="Times New Roman" w:cs="Times New Roman"/>
                <w:b/>
              </w:rPr>
              <w:t>Názov opatrenia</w:t>
            </w:r>
          </w:p>
        </w:tc>
        <w:tc>
          <w:tcPr>
            <w:tcW w:w="2530" w:type="dxa"/>
            <w:gridSpan w:val="2"/>
            <w:shd w:val="clear" w:color="auto" w:fill="D9D9D9" w:themeFill="background1" w:themeFillShade="D9"/>
            <w:vAlign w:val="center"/>
          </w:tcPr>
          <w:p w:rsidR="005E0CF4" w:rsidRPr="00E876B5" w:rsidRDefault="005E0CF4" w:rsidP="005E0C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876B5">
              <w:rPr>
                <w:rFonts w:ascii="Times New Roman" w:hAnsi="Times New Roman" w:cs="Times New Roman"/>
                <w:b/>
              </w:rPr>
              <w:t>Finančné zdroje</w:t>
            </w:r>
          </w:p>
        </w:tc>
        <w:tc>
          <w:tcPr>
            <w:tcW w:w="4272" w:type="dxa"/>
            <w:gridSpan w:val="3"/>
            <w:shd w:val="clear" w:color="auto" w:fill="D9D9D9" w:themeFill="background1" w:themeFillShade="D9"/>
            <w:vAlign w:val="center"/>
          </w:tcPr>
          <w:p w:rsidR="005E0CF4" w:rsidRPr="00E876B5" w:rsidRDefault="005E0CF4" w:rsidP="005E0C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876B5">
              <w:rPr>
                <w:rFonts w:ascii="Times New Roman" w:hAnsi="Times New Roman" w:cs="Times New Roman"/>
                <w:b/>
              </w:rPr>
              <w:t>Merateľný ukazovateľ</w:t>
            </w:r>
          </w:p>
        </w:tc>
        <w:tc>
          <w:tcPr>
            <w:tcW w:w="3305" w:type="dxa"/>
            <w:shd w:val="clear" w:color="auto" w:fill="D9D9D9" w:themeFill="background1" w:themeFillShade="D9"/>
            <w:vAlign w:val="center"/>
          </w:tcPr>
          <w:p w:rsidR="005E0CF4" w:rsidRPr="00E876B5" w:rsidRDefault="005E0CF4" w:rsidP="005E0CF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27" w:type="dxa"/>
            <w:shd w:val="clear" w:color="auto" w:fill="D9D9D9" w:themeFill="background1" w:themeFillShade="D9"/>
            <w:vAlign w:val="center"/>
          </w:tcPr>
          <w:p w:rsidR="005E0CF4" w:rsidRPr="00E876B5" w:rsidRDefault="005E0CF4" w:rsidP="005E0CF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B4027" w:rsidRPr="007F5356" w:rsidTr="00684198">
        <w:trPr>
          <w:trHeight w:val="269"/>
          <w:jc w:val="center"/>
        </w:trPr>
        <w:tc>
          <w:tcPr>
            <w:tcW w:w="424" w:type="dxa"/>
            <w:vMerge/>
            <w:shd w:val="clear" w:color="auto" w:fill="D9D9D9" w:themeFill="background1" w:themeFillShade="D9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96" w:type="dxa"/>
            <w:vMerge/>
            <w:shd w:val="clear" w:color="auto" w:fill="D9D9D9" w:themeFill="background1" w:themeFillShade="D9"/>
            <w:vAlign w:val="center"/>
          </w:tcPr>
          <w:p w:rsidR="005E0CF4" w:rsidRPr="00E876B5" w:rsidRDefault="005E0CF4" w:rsidP="005E0CF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9" w:type="dxa"/>
            <w:shd w:val="clear" w:color="auto" w:fill="D9D9D9" w:themeFill="background1" w:themeFillShade="D9"/>
            <w:vAlign w:val="center"/>
          </w:tcPr>
          <w:p w:rsidR="005E0CF4" w:rsidRPr="00E876B5" w:rsidRDefault="005E0CF4" w:rsidP="005E0C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876B5">
              <w:rPr>
                <w:rFonts w:ascii="Times New Roman" w:hAnsi="Times New Roman" w:cs="Times New Roman"/>
                <w:b/>
              </w:rPr>
              <w:t>Zdroje spolu</w:t>
            </w:r>
          </w:p>
        </w:tc>
        <w:tc>
          <w:tcPr>
            <w:tcW w:w="1311" w:type="dxa"/>
            <w:shd w:val="clear" w:color="auto" w:fill="D9D9D9" w:themeFill="background1" w:themeFillShade="D9"/>
            <w:vAlign w:val="center"/>
          </w:tcPr>
          <w:p w:rsidR="005E0CF4" w:rsidRPr="00E876B5" w:rsidRDefault="005E0CF4" w:rsidP="005E0C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876B5">
              <w:rPr>
                <w:rFonts w:ascii="Times New Roman" w:hAnsi="Times New Roman" w:cs="Times New Roman"/>
                <w:b/>
              </w:rPr>
              <w:t>Míľnik (dosiahnutie 50%)</w:t>
            </w:r>
          </w:p>
        </w:tc>
        <w:tc>
          <w:tcPr>
            <w:tcW w:w="1960" w:type="dxa"/>
            <w:shd w:val="clear" w:color="auto" w:fill="D9D9D9" w:themeFill="background1" w:themeFillShade="D9"/>
            <w:vAlign w:val="center"/>
          </w:tcPr>
          <w:p w:rsidR="005E0CF4" w:rsidRPr="00E876B5" w:rsidRDefault="005E0CF4" w:rsidP="005E0C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876B5">
              <w:rPr>
                <w:rFonts w:ascii="Times New Roman" w:hAnsi="Times New Roman" w:cs="Times New Roman"/>
                <w:b/>
              </w:rPr>
              <w:t>Názov ukazovateľa</w:t>
            </w:r>
          </w:p>
        </w:tc>
        <w:tc>
          <w:tcPr>
            <w:tcW w:w="943" w:type="dxa"/>
            <w:shd w:val="clear" w:color="auto" w:fill="D9D9D9" w:themeFill="background1" w:themeFillShade="D9"/>
            <w:vAlign w:val="center"/>
          </w:tcPr>
          <w:p w:rsidR="005E0CF4" w:rsidRPr="00E876B5" w:rsidRDefault="005E0CF4" w:rsidP="005E0C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876B5">
              <w:rPr>
                <w:rFonts w:ascii="Times New Roman" w:hAnsi="Times New Roman" w:cs="Times New Roman"/>
                <w:b/>
              </w:rPr>
              <w:t>Cieľová hodnota</w:t>
            </w:r>
          </w:p>
        </w:tc>
        <w:tc>
          <w:tcPr>
            <w:tcW w:w="1369" w:type="dxa"/>
            <w:shd w:val="clear" w:color="auto" w:fill="D9D9D9" w:themeFill="background1" w:themeFillShade="D9"/>
            <w:vAlign w:val="center"/>
          </w:tcPr>
          <w:p w:rsidR="005E0CF4" w:rsidRPr="00E876B5" w:rsidRDefault="005E0CF4" w:rsidP="005E0C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876B5">
              <w:rPr>
                <w:rFonts w:ascii="Times New Roman" w:hAnsi="Times New Roman" w:cs="Times New Roman"/>
                <w:b/>
              </w:rPr>
              <w:t>Míľnik (dosiahnutie/ prekročenie 50 %)</w:t>
            </w:r>
          </w:p>
        </w:tc>
        <w:tc>
          <w:tcPr>
            <w:tcW w:w="3305" w:type="dxa"/>
            <w:shd w:val="clear" w:color="auto" w:fill="D9D9D9" w:themeFill="background1" w:themeFillShade="D9"/>
            <w:vAlign w:val="center"/>
          </w:tcPr>
          <w:p w:rsidR="005E0CF4" w:rsidRPr="00E876B5" w:rsidRDefault="005E0CF4" w:rsidP="005E0CF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Oprávnené aktivity</w:t>
            </w:r>
          </w:p>
        </w:tc>
        <w:tc>
          <w:tcPr>
            <w:tcW w:w="1727" w:type="dxa"/>
            <w:shd w:val="clear" w:color="auto" w:fill="D9D9D9" w:themeFill="background1" w:themeFillShade="D9"/>
            <w:vAlign w:val="center"/>
          </w:tcPr>
          <w:p w:rsidR="005E0CF4" w:rsidRPr="00E876B5" w:rsidRDefault="005E0CF4" w:rsidP="005E0CF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</w:t>
            </w:r>
            <w:r>
              <w:rPr>
                <w:rFonts w:ascii="Times New Roman" w:hAnsi="Times New Roman" w:cs="Times New Roman"/>
                <w:b/>
              </w:rPr>
              <w:t>iadateľ</w:t>
            </w:r>
          </w:p>
        </w:tc>
      </w:tr>
      <w:tr w:rsidR="00684198" w:rsidRPr="007F5356" w:rsidTr="00684198">
        <w:trPr>
          <w:jc w:val="center"/>
        </w:trPr>
        <w:tc>
          <w:tcPr>
            <w:tcW w:w="424" w:type="dxa"/>
            <w:shd w:val="clear" w:color="auto" w:fill="auto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5E0CF4" w:rsidRPr="008B2530" w:rsidRDefault="005E0CF4" w:rsidP="00C644BE">
            <w:pPr>
              <w:rPr>
                <w:rFonts w:ascii="Times New Roman" w:hAnsi="Times New Roman" w:cs="Times New Roman"/>
                <w:b/>
              </w:rPr>
            </w:pPr>
            <w:r w:rsidRPr="008B2530">
              <w:rPr>
                <w:rFonts w:ascii="Times New Roman" w:hAnsi="Times New Roman" w:cs="Times New Roman"/>
                <w:b/>
              </w:rPr>
              <w:t>Podpora na demonštračné činnosti a informačné akcie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t>27 000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  <w:color w:val="000000"/>
              </w:rPr>
            </w:pPr>
            <w:r w:rsidRPr="00E876B5">
              <w:rPr>
                <w:rFonts w:ascii="Times New Roman" w:hAnsi="Times New Roman" w:cs="Times New Roman"/>
                <w:color w:val="000000"/>
              </w:rPr>
              <w:t>13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E876B5">
              <w:rPr>
                <w:rFonts w:ascii="Times New Roman" w:hAnsi="Times New Roman" w:cs="Times New Roman"/>
                <w:color w:val="000000"/>
              </w:rPr>
              <w:t>500</w:t>
            </w:r>
          </w:p>
        </w:tc>
        <w:tc>
          <w:tcPr>
            <w:tcW w:w="1960" w:type="dxa"/>
            <w:shd w:val="clear" w:color="auto" w:fill="auto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  <w:color w:val="000000"/>
              </w:rPr>
              <w:t>Počet ľudí, ktorí absolvovali odbornú prípravu</w:t>
            </w:r>
          </w:p>
        </w:tc>
        <w:tc>
          <w:tcPr>
            <w:tcW w:w="943" w:type="dxa"/>
            <w:shd w:val="clear" w:color="auto" w:fill="auto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369" w:type="dxa"/>
            <w:shd w:val="clear" w:color="auto" w:fill="auto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3305" w:type="dxa"/>
          </w:tcPr>
          <w:p w:rsidR="005E0CF4" w:rsidRPr="008B2530" w:rsidRDefault="001D0F12" w:rsidP="008B2530">
            <w:pPr>
              <w:jc w:val="center"/>
              <w:rPr>
                <w:rFonts w:ascii="Palatino Linotype" w:hAnsi="Palatino Linotype" w:cs="Times New Roman"/>
                <w:sz w:val="16"/>
                <w:szCs w:val="16"/>
              </w:rPr>
            </w:pPr>
            <w:r w:rsidRPr="008B2530">
              <w:rPr>
                <w:rFonts w:ascii="Palatino Linotype" w:hAnsi="Palatino Linotype"/>
                <w:sz w:val="16"/>
                <w:szCs w:val="16"/>
                <w:lang w:eastAsia="sk-SK"/>
              </w:rPr>
              <w:t xml:space="preserve">Informačné aktivity </w:t>
            </w:r>
            <w:r w:rsidRPr="008B2530">
              <w:rPr>
                <w:rFonts w:ascii="Palatino Linotype" w:hAnsi="Palatino Linotype"/>
                <w:sz w:val="16"/>
                <w:szCs w:val="16"/>
                <w:lang w:eastAsia="sk-SK"/>
              </w:rPr>
              <w:t xml:space="preserve">- </w:t>
            </w:r>
            <w:r w:rsidRPr="008B2530">
              <w:rPr>
                <w:rFonts w:ascii="Palatino Linotype" w:hAnsi="Palatino Linotype"/>
                <w:sz w:val="16"/>
                <w:szCs w:val="16"/>
                <w:lang w:eastAsia="sk-SK"/>
              </w:rPr>
              <w:t>krátkodobé, resp. jednorazové odborné informačné činnosti adresované pre pôdohospodárov a prijímateľov pomoci v rámci rozvoja vidieka, zamerané na poskytnutie informácií a odovzdanie skúseností pre pracujúcich v pôdohospodárstve</w:t>
            </w:r>
          </w:p>
        </w:tc>
        <w:tc>
          <w:tcPr>
            <w:tcW w:w="1727" w:type="dxa"/>
          </w:tcPr>
          <w:p w:rsidR="005E0CF4" w:rsidRPr="00151F0C" w:rsidRDefault="00C053D2" w:rsidP="00151F0C">
            <w:pPr>
              <w:jc w:val="center"/>
              <w:rPr>
                <w:rFonts w:ascii="Palatino Linotype" w:hAnsi="Palatino Linotype" w:cs="Times New Roman"/>
                <w:sz w:val="16"/>
                <w:szCs w:val="16"/>
              </w:rPr>
            </w:pPr>
            <w:r w:rsidRPr="00151F0C">
              <w:rPr>
                <w:rFonts w:ascii="Palatino Linotype" w:hAnsi="Palatino Linotype"/>
                <w:color w:val="000000"/>
                <w:sz w:val="16"/>
                <w:szCs w:val="16"/>
                <w:lang w:eastAsia="sk-SK"/>
              </w:rPr>
              <w:t>Poskytovateľ informačnej akcie a demonštračných aktivít pre poľnohospodárov, obhospodarovateľov lesa a spracovateľov produktov poľnohospodárskej a lesnej prvovýroby</w:t>
            </w:r>
          </w:p>
        </w:tc>
      </w:tr>
      <w:tr w:rsidR="00684198" w:rsidRPr="007F5356" w:rsidTr="00684198">
        <w:trPr>
          <w:jc w:val="center"/>
        </w:trPr>
        <w:tc>
          <w:tcPr>
            <w:tcW w:w="424" w:type="dxa"/>
            <w:shd w:val="clear" w:color="auto" w:fill="auto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5E0CF4" w:rsidRPr="008B2530" w:rsidRDefault="005E0CF4" w:rsidP="00C644BE">
            <w:pPr>
              <w:rPr>
                <w:rFonts w:ascii="Times New Roman" w:hAnsi="Times New Roman" w:cs="Times New Roman"/>
                <w:b/>
              </w:rPr>
            </w:pPr>
            <w:r w:rsidRPr="008B2530">
              <w:rPr>
                <w:rFonts w:ascii="Times New Roman" w:hAnsi="Times New Roman" w:cs="Times New Roman"/>
                <w:b/>
              </w:rPr>
              <w:t>Podpora na investície do poľnohospodárskych podnikov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t>560 000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  <w:color w:val="000000"/>
              </w:rPr>
            </w:pPr>
            <w:r w:rsidRPr="00E876B5">
              <w:rPr>
                <w:rFonts w:ascii="Times New Roman" w:hAnsi="Times New Roman" w:cs="Times New Roman"/>
                <w:color w:val="000000"/>
              </w:rPr>
              <w:t>280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E876B5">
              <w:rPr>
                <w:rFonts w:ascii="Times New Roman" w:hAnsi="Times New Roman" w:cs="Times New Roman"/>
                <w:color w:val="000000"/>
              </w:rPr>
              <w:t>000</w:t>
            </w:r>
          </w:p>
        </w:tc>
        <w:tc>
          <w:tcPr>
            <w:tcW w:w="1960" w:type="dxa"/>
            <w:shd w:val="clear" w:color="auto" w:fill="auto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  <w:color w:val="000000"/>
              </w:rPr>
              <w:t>Počet podnikov, ktoré boli podporené</w:t>
            </w:r>
          </w:p>
        </w:tc>
        <w:tc>
          <w:tcPr>
            <w:tcW w:w="943" w:type="dxa"/>
            <w:shd w:val="clear" w:color="auto" w:fill="auto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69" w:type="dxa"/>
            <w:shd w:val="clear" w:color="auto" w:fill="auto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305" w:type="dxa"/>
          </w:tcPr>
          <w:p w:rsidR="005E0CF4" w:rsidRPr="00151F0C" w:rsidRDefault="00151F0C" w:rsidP="00151F0C">
            <w:pPr>
              <w:jc w:val="center"/>
              <w:rPr>
                <w:rFonts w:ascii="Palatino Linotype" w:hAnsi="Palatino Linotype" w:cs="Times New Roman"/>
                <w:sz w:val="16"/>
                <w:szCs w:val="16"/>
              </w:rPr>
            </w:pPr>
            <w:r w:rsidRPr="00151F0C">
              <w:rPr>
                <w:rFonts w:ascii="Palatino Linotype" w:hAnsi="Palatino Linotype"/>
                <w:bCs/>
                <w:sz w:val="16"/>
                <w:szCs w:val="16"/>
                <w:lang w:eastAsia="sk-SK"/>
              </w:rPr>
              <w:t>Investície do hmotného majetku, ktoré zvyšujú celkovú výkonnosť a udržateľnosť poľnohospodárskeho podniku</w:t>
            </w:r>
            <w:r w:rsidR="00F331E0">
              <w:rPr>
                <w:rFonts w:ascii="Palatino Linotype" w:hAnsi="Palatino Linotype"/>
                <w:bCs/>
                <w:sz w:val="16"/>
                <w:szCs w:val="16"/>
                <w:lang w:eastAsia="sk-SK"/>
              </w:rPr>
              <w:t xml:space="preserve"> (RV, ŽV, diverzifikácia, zníženie záťaže na ŽP)</w:t>
            </w:r>
          </w:p>
        </w:tc>
        <w:tc>
          <w:tcPr>
            <w:tcW w:w="1727" w:type="dxa"/>
          </w:tcPr>
          <w:p w:rsidR="00151F0C" w:rsidRPr="00151F0C" w:rsidRDefault="00151F0C" w:rsidP="00151F0C">
            <w:pPr>
              <w:ind w:left="106"/>
              <w:jc w:val="center"/>
              <w:rPr>
                <w:rFonts w:ascii="Palatino Linotype" w:hAnsi="Palatino Linotype"/>
                <w:b/>
                <w:color w:val="000000"/>
                <w:sz w:val="16"/>
                <w:szCs w:val="16"/>
                <w:lang w:eastAsia="sk-SK"/>
              </w:rPr>
            </w:pPr>
            <w:r w:rsidRPr="00151F0C">
              <w:rPr>
                <w:rFonts w:ascii="Palatino Linotype" w:hAnsi="Palatino Linotype"/>
                <w:color w:val="000000"/>
                <w:sz w:val="16"/>
                <w:szCs w:val="16"/>
                <w:lang w:eastAsia="sk-SK"/>
              </w:rPr>
              <w:t>Fyzické osoby a právnické osoby podnikajúce v poľnohospodárskej prvovýrobe</w:t>
            </w:r>
            <w:r w:rsidRPr="00151F0C">
              <w:rPr>
                <w:rFonts w:ascii="Palatino Linotype" w:hAnsi="Palatino Linotype"/>
                <w:b/>
                <w:color w:val="000000"/>
                <w:sz w:val="16"/>
                <w:szCs w:val="16"/>
                <w:lang w:eastAsia="sk-SK"/>
              </w:rPr>
              <w:t>.</w:t>
            </w:r>
          </w:p>
          <w:p w:rsidR="005E0CF4" w:rsidRPr="00151F0C" w:rsidRDefault="005E0CF4" w:rsidP="00151F0C">
            <w:pPr>
              <w:jc w:val="center"/>
              <w:rPr>
                <w:rFonts w:ascii="Palatino Linotype" w:hAnsi="Palatino Linotype" w:cs="Times New Roman"/>
                <w:sz w:val="16"/>
                <w:szCs w:val="16"/>
              </w:rPr>
            </w:pPr>
          </w:p>
        </w:tc>
      </w:tr>
      <w:tr w:rsidR="00684198" w:rsidRPr="007F5356" w:rsidTr="00684198">
        <w:trPr>
          <w:jc w:val="center"/>
        </w:trPr>
        <w:tc>
          <w:tcPr>
            <w:tcW w:w="424" w:type="dxa"/>
            <w:shd w:val="clear" w:color="auto" w:fill="auto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5E0CF4" w:rsidRPr="00151F0C" w:rsidRDefault="005E0CF4" w:rsidP="00C644BE">
            <w:pPr>
              <w:rPr>
                <w:rFonts w:ascii="Times New Roman" w:hAnsi="Times New Roman" w:cs="Times New Roman"/>
                <w:b/>
              </w:rPr>
            </w:pPr>
            <w:r w:rsidRPr="00151F0C">
              <w:rPr>
                <w:rFonts w:ascii="Times New Roman" w:hAnsi="Times New Roman" w:cs="Times New Roman"/>
                <w:b/>
              </w:rPr>
              <w:t>Podpora pre investície na spracovanie/uvádzanie na trh a/alebo vývoj poľnohospodárskych výrobkov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t>980 000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  <w:color w:val="000000"/>
              </w:rPr>
            </w:pPr>
            <w:r w:rsidRPr="00E876B5">
              <w:rPr>
                <w:rFonts w:ascii="Times New Roman" w:hAnsi="Times New Roman" w:cs="Times New Roman"/>
                <w:color w:val="000000"/>
              </w:rPr>
              <w:t>490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E876B5">
              <w:rPr>
                <w:rFonts w:ascii="Times New Roman" w:hAnsi="Times New Roman" w:cs="Times New Roman"/>
                <w:color w:val="000000"/>
              </w:rPr>
              <w:t>000</w:t>
            </w:r>
          </w:p>
        </w:tc>
        <w:tc>
          <w:tcPr>
            <w:tcW w:w="1960" w:type="dxa"/>
            <w:shd w:val="clear" w:color="auto" w:fill="auto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  <w:color w:val="000000"/>
              </w:rPr>
              <w:t>Počet výrobkov, ktoré boli uvedené na trh v členení podľa druhu</w:t>
            </w:r>
          </w:p>
        </w:tc>
        <w:tc>
          <w:tcPr>
            <w:tcW w:w="943" w:type="dxa"/>
            <w:shd w:val="clear" w:color="auto" w:fill="auto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369" w:type="dxa"/>
            <w:shd w:val="clear" w:color="auto" w:fill="auto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05" w:type="dxa"/>
          </w:tcPr>
          <w:p w:rsidR="005E0CF4" w:rsidRPr="00C10619" w:rsidRDefault="00C10619" w:rsidP="00C10619">
            <w:pPr>
              <w:jc w:val="center"/>
              <w:rPr>
                <w:rFonts w:ascii="Palatino Linotype" w:hAnsi="Palatino Linotype" w:cs="Times New Roman"/>
                <w:sz w:val="16"/>
                <w:szCs w:val="16"/>
              </w:rPr>
            </w:pPr>
            <w:r w:rsidRPr="00C10619">
              <w:rPr>
                <w:rFonts w:ascii="Palatino Linotype" w:hAnsi="Palatino Linotype"/>
                <w:sz w:val="16"/>
                <w:szCs w:val="16"/>
                <w:lang w:eastAsia="sk-SK"/>
              </w:rPr>
              <w:t>Oprávnené sú investície do hmotného majetku, ktoré sa týkajú spracovania, skladovania, uvádzania na trh a/alebo vývoja poľnohospodárskych a potravinárskych výrobkov</w:t>
            </w:r>
          </w:p>
        </w:tc>
        <w:tc>
          <w:tcPr>
            <w:tcW w:w="1727" w:type="dxa"/>
          </w:tcPr>
          <w:p w:rsidR="005E0CF4" w:rsidRPr="00F912AE" w:rsidRDefault="00F912AE" w:rsidP="00F912AE">
            <w:pPr>
              <w:ind w:left="106"/>
              <w:jc w:val="center"/>
              <w:rPr>
                <w:rFonts w:ascii="Palatino Linotype" w:hAnsi="Palatino Linotype"/>
                <w:b/>
                <w:color w:val="000000"/>
                <w:sz w:val="16"/>
                <w:szCs w:val="16"/>
                <w:lang w:eastAsia="sk-SK"/>
              </w:rPr>
            </w:pPr>
            <w:r w:rsidRPr="00151F0C">
              <w:rPr>
                <w:rFonts w:ascii="Palatino Linotype" w:hAnsi="Palatino Linotype"/>
                <w:color w:val="000000"/>
                <w:sz w:val="16"/>
                <w:szCs w:val="16"/>
                <w:lang w:eastAsia="sk-SK"/>
              </w:rPr>
              <w:t>Fyzické osoby a právnické osoby podnikajúce v poľnohospodárskej prvovýrobe</w:t>
            </w:r>
            <w:r w:rsidRPr="00151F0C">
              <w:rPr>
                <w:rFonts w:ascii="Palatino Linotype" w:hAnsi="Palatino Linotype"/>
                <w:b/>
                <w:color w:val="000000"/>
                <w:sz w:val="16"/>
                <w:szCs w:val="16"/>
                <w:lang w:eastAsia="sk-SK"/>
              </w:rPr>
              <w:t>.</w:t>
            </w:r>
          </w:p>
        </w:tc>
      </w:tr>
      <w:tr w:rsidR="00684198" w:rsidRPr="007F5356" w:rsidTr="00684198">
        <w:trPr>
          <w:jc w:val="center"/>
        </w:trPr>
        <w:tc>
          <w:tcPr>
            <w:tcW w:w="424" w:type="dxa"/>
            <w:shd w:val="clear" w:color="auto" w:fill="auto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5E0CF4" w:rsidRPr="00151F0C" w:rsidRDefault="005E0CF4" w:rsidP="00C644BE">
            <w:pPr>
              <w:rPr>
                <w:rFonts w:ascii="Times New Roman" w:hAnsi="Times New Roman" w:cs="Times New Roman"/>
                <w:b/>
              </w:rPr>
            </w:pPr>
            <w:r w:rsidRPr="00151F0C">
              <w:rPr>
                <w:rFonts w:ascii="Times New Roman" w:hAnsi="Times New Roman" w:cs="Times New Roman"/>
                <w:b/>
              </w:rPr>
              <w:t>Pomoc na začatie podnikateľskej činnosti pre mladých poľnohospodárov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t>360 000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  <w:color w:val="000000"/>
              </w:rPr>
            </w:pPr>
            <w:r w:rsidRPr="00E876B5">
              <w:rPr>
                <w:rFonts w:ascii="Times New Roman" w:hAnsi="Times New Roman" w:cs="Times New Roman"/>
                <w:color w:val="000000"/>
              </w:rPr>
              <w:t>180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E876B5">
              <w:rPr>
                <w:rFonts w:ascii="Times New Roman" w:hAnsi="Times New Roman" w:cs="Times New Roman"/>
                <w:color w:val="000000"/>
              </w:rPr>
              <w:t>000</w:t>
            </w:r>
          </w:p>
        </w:tc>
        <w:tc>
          <w:tcPr>
            <w:tcW w:w="1960" w:type="dxa"/>
            <w:shd w:val="clear" w:color="auto" w:fill="auto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  <w:color w:val="000000"/>
              </w:rPr>
              <w:t xml:space="preserve">Počet nových </w:t>
            </w:r>
            <w:proofErr w:type="spellStart"/>
            <w:r w:rsidRPr="00E876B5">
              <w:rPr>
                <w:rFonts w:ascii="Times New Roman" w:hAnsi="Times New Roman" w:cs="Times New Roman"/>
                <w:color w:val="000000"/>
              </w:rPr>
              <w:t>shr</w:t>
            </w:r>
            <w:proofErr w:type="spellEnd"/>
            <w:r w:rsidRPr="00E876B5">
              <w:rPr>
                <w:rFonts w:ascii="Times New Roman" w:hAnsi="Times New Roman" w:cs="Times New Roman"/>
                <w:color w:val="000000"/>
              </w:rPr>
              <w:t>, ktorí začali podnikať</w:t>
            </w:r>
          </w:p>
        </w:tc>
        <w:tc>
          <w:tcPr>
            <w:tcW w:w="943" w:type="dxa"/>
            <w:shd w:val="clear" w:color="auto" w:fill="auto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369" w:type="dxa"/>
            <w:shd w:val="clear" w:color="auto" w:fill="auto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305" w:type="dxa"/>
          </w:tcPr>
          <w:p w:rsidR="00CA7FA7" w:rsidRPr="00CA7FA7" w:rsidRDefault="00CA7FA7" w:rsidP="00CA7FA7">
            <w:pPr>
              <w:rPr>
                <w:rFonts w:ascii="Palatino Linotype" w:hAnsi="Palatino Linotype"/>
                <w:sz w:val="16"/>
                <w:szCs w:val="16"/>
                <w:lang w:eastAsia="sk-SK"/>
              </w:rPr>
            </w:pPr>
            <w:r w:rsidRPr="00CA7FA7">
              <w:rPr>
                <w:rFonts w:ascii="Palatino Linotype" w:hAnsi="Palatino Linotype"/>
                <w:sz w:val="16"/>
                <w:szCs w:val="16"/>
                <w:lang w:eastAsia="sk-SK"/>
              </w:rPr>
              <w:t>Podpora sa poskytuje mladému poľnohospodárovi na začatie jeho podnikateľskej činnosti v oblasti živočíšnej a špecializovanej rastlinnej výroby na realizáciu podnikateľského plánu.</w:t>
            </w:r>
          </w:p>
          <w:p w:rsidR="005E0CF4" w:rsidRDefault="005E0CF4" w:rsidP="00C644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CA7FA7" w:rsidRPr="00CA7FA7" w:rsidRDefault="00CA7FA7" w:rsidP="00CA7FA7">
            <w:pPr>
              <w:jc w:val="center"/>
              <w:rPr>
                <w:rFonts w:ascii="Palatino Linotype" w:hAnsi="Palatino Linotype"/>
                <w:sz w:val="16"/>
                <w:szCs w:val="16"/>
                <w:lang w:eastAsia="sk-SK"/>
              </w:rPr>
            </w:pPr>
            <w:r w:rsidRPr="00CA7FA7">
              <w:rPr>
                <w:rFonts w:ascii="Palatino Linotype" w:hAnsi="Palatino Linotype"/>
                <w:b/>
                <w:i/>
                <w:iCs/>
                <w:sz w:val="16"/>
                <w:szCs w:val="16"/>
                <w:lang w:eastAsia="sk-SK"/>
              </w:rPr>
              <w:t>Mladý poľnohospodár</w:t>
            </w:r>
            <w:r w:rsidRPr="00CA7FA7">
              <w:rPr>
                <w:rFonts w:ascii="Palatino Linotype" w:hAnsi="Palatino Linotype"/>
                <w:sz w:val="16"/>
                <w:szCs w:val="16"/>
                <w:lang w:eastAsia="sk-SK"/>
              </w:rPr>
              <w:t xml:space="preserve"> – samostatne hospodáriaci roľník (</w:t>
            </w:r>
            <w:proofErr w:type="spellStart"/>
            <w:r w:rsidRPr="00CA7FA7">
              <w:rPr>
                <w:rFonts w:ascii="Palatino Linotype" w:hAnsi="Palatino Linotype"/>
                <w:sz w:val="16"/>
                <w:szCs w:val="16"/>
                <w:lang w:eastAsia="sk-SK"/>
              </w:rPr>
              <w:t>mikropodnik</w:t>
            </w:r>
            <w:proofErr w:type="spellEnd"/>
            <w:r w:rsidRPr="00CA7FA7">
              <w:rPr>
                <w:rFonts w:ascii="Palatino Linotype" w:hAnsi="Palatino Linotype"/>
                <w:sz w:val="16"/>
                <w:szCs w:val="16"/>
                <w:lang w:eastAsia="sk-SK"/>
              </w:rPr>
              <w:t xml:space="preserve"> alebo malý podnik v zmysle odporúčania Komisie 2003/361/ES), ktorý vykonáva poľnohospodársku prvovýrobu ako sústavnú a samostatnú činnosť </w:t>
            </w:r>
            <w:r w:rsidRPr="00CA7FA7">
              <w:rPr>
                <w:rFonts w:ascii="Palatino Linotype" w:hAnsi="Palatino Linotype"/>
                <w:sz w:val="16"/>
                <w:szCs w:val="16"/>
                <w:lang w:eastAsia="sk-SK"/>
              </w:rPr>
              <w:lastRenderedPageBreak/>
              <w:t xml:space="preserve">pod vlastným menom, na vlastnú zodpovednosť a za účelom dosiahnutia zisku, ktorý je hlavným zdrojom jeho príjmu. Táto fyzická osoba v čase podania </w:t>
            </w:r>
            <w:proofErr w:type="spellStart"/>
            <w:r w:rsidRPr="00CA7FA7">
              <w:rPr>
                <w:rFonts w:ascii="Palatino Linotype" w:hAnsi="Palatino Linotype"/>
                <w:sz w:val="16"/>
                <w:szCs w:val="16"/>
                <w:lang w:eastAsia="sk-SK"/>
              </w:rPr>
              <w:t>ŽoNFP</w:t>
            </w:r>
            <w:proofErr w:type="spellEnd"/>
            <w:r w:rsidRPr="00CA7FA7">
              <w:rPr>
                <w:rFonts w:ascii="Palatino Linotype" w:hAnsi="Palatino Linotype"/>
                <w:sz w:val="16"/>
                <w:szCs w:val="16"/>
                <w:lang w:eastAsia="sk-SK"/>
              </w:rPr>
              <w:t xml:space="preserve"> nemá viac ako 40 rokov, má zodpovedajúce profesijné zručnosti a schopnosti a prvýkrát zakladá poľnohospodársky podnik ako jeho jediný a najvyšší predstaviteľ.</w:t>
            </w:r>
          </w:p>
          <w:p w:rsidR="005E0CF4" w:rsidRDefault="005E0CF4" w:rsidP="00C644BE">
            <w:pPr>
              <w:rPr>
                <w:rFonts w:ascii="Times New Roman" w:hAnsi="Times New Roman" w:cs="Times New Roman"/>
              </w:rPr>
            </w:pPr>
          </w:p>
        </w:tc>
      </w:tr>
      <w:tr w:rsidR="00684198" w:rsidRPr="007F5356" w:rsidTr="00684198">
        <w:trPr>
          <w:jc w:val="center"/>
        </w:trPr>
        <w:tc>
          <w:tcPr>
            <w:tcW w:w="424" w:type="dxa"/>
            <w:shd w:val="clear" w:color="auto" w:fill="auto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5E0CF4" w:rsidRPr="00151F0C" w:rsidRDefault="005E0CF4" w:rsidP="00C644BE">
            <w:pPr>
              <w:rPr>
                <w:rFonts w:ascii="Times New Roman" w:hAnsi="Times New Roman" w:cs="Times New Roman"/>
                <w:b/>
              </w:rPr>
            </w:pPr>
            <w:r w:rsidRPr="00151F0C">
              <w:rPr>
                <w:rFonts w:ascii="Times New Roman" w:hAnsi="Times New Roman" w:cs="Times New Roman"/>
                <w:b/>
              </w:rPr>
              <w:t>Pomoc na začatie podnikateľskej činnosti na rozvoj malých poľnohospodárskych podnikov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t>120 000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  <w:color w:val="000000"/>
              </w:rPr>
            </w:pPr>
            <w:r w:rsidRPr="00E876B5">
              <w:rPr>
                <w:rFonts w:ascii="Times New Roman" w:hAnsi="Times New Roman" w:cs="Times New Roman"/>
                <w:color w:val="000000"/>
              </w:rPr>
              <w:t>60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E876B5">
              <w:rPr>
                <w:rFonts w:ascii="Times New Roman" w:hAnsi="Times New Roman" w:cs="Times New Roman"/>
                <w:color w:val="000000"/>
              </w:rPr>
              <w:t>000</w:t>
            </w:r>
          </w:p>
        </w:tc>
        <w:tc>
          <w:tcPr>
            <w:tcW w:w="1960" w:type="dxa"/>
            <w:shd w:val="clear" w:color="auto" w:fill="auto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  <w:color w:val="000000"/>
              </w:rPr>
              <w:t>Počet podporených malých podnikov</w:t>
            </w:r>
          </w:p>
        </w:tc>
        <w:tc>
          <w:tcPr>
            <w:tcW w:w="943" w:type="dxa"/>
            <w:shd w:val="clear" w:color="auto" w:fill="auto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369" w:type="dxa"/>
            <w:shd w:val="clear" w:color="auto" w:fill="auto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305" w:type="dxa"/>
          </w:tcPr>
          <w:p w:rsidR="00C671EE" w:rsidRPr="009565E1" w:rsidRDefault="00C671EE" w:rsidP="00C671EE">
            <w:pPr>
              <w:rPr>
                <w:szCs w:val="24"/>
                <w:lang w:eastAsia="sk-SK"/>
              </w:rPr>
            </w:pPr>
          </w:p>
          <w:p w:rsidR="00992EB1" w:rsidRPr="00992EB1" w:rsidRDefault="00992EB1" w:rsidP="00992EB1">
            <w:pPr>
              <w:jc w:val="center"/>
              <w:rPr>
                <w:rFonts w:ascii="Palatino Linotype" w:hAnsi="Palatino Linotype"/>
                <w:sz w:val="16"/>
                <w:szCs w:val="16"/>
                <w:lang w:eastAsia="sk-SK"/>
              </w:rPr>
            </w:pPr>
            <w:r w:rsidRPr="00992EB1">
              <w:rPr>
                <w:rFonts w:ascii="Palatino Linotype" w:hAnsi="Palatino Linotype"/>
                <w:sz w:val="16"/>
                <w:szCs w:val="16"/>
                <w:lang w:eastAsia="sk-SK"/>
              </w:rPr>
              <w:t>Oprávnené náklady sú výlučne náklady uvedené v podnikateľskom pláne. Prijímateľ podpory nie je povinný preukazovať skutočný účel použitia NFP na jednotlivé typy nákladov, uvedených v podnikateľskom pláne.</w:t>
            </w:r>
          </w:p>
          <w:p w:rsidR="005E0CF4" w:rsidRDefault="005E0CF4" w:rsidP="00C644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5E0CF4" w:rsidRPr="00C671EE" w:rsidRDefault="00C671EE" w:rsidP="00C671EE">
            <w:pPr>
              <w:jc w:val="center"/>
              <w:rPr>
                <w:szCs w:val="24"/>
                <w:lang w:eastAsia="sk-SK"/>
              </w:rPr>
            </w:pPr>
            <w:r w:rsidRPr="00C671EE">
              <w:rPr>
                <w:rFonts w:ascii="Palatino Linotype" w:hAnsi="Palatino Linotype"/>
                <w:sz w:val="16"/>
                <w:szCs w:val="16"/>
                <w:lang w:eastAsia="sk-SK"/>
              </w:rPr>
              <w:t>Podpora sa poskytuje malému poľnohospodárskemu podniku na rozvoj jeho podnikateľskej činnosti spojenej s realizáciou jeho podnikateľského plánu v oblasti živočíšnej a špecializovanej rastlinnej výroby</w:t>
            </w:r>
            <w:r w:rsidRPr="00C671EE">
              <w:rPr>
                <w:sz w:val="16"/>
                <w:szCs w:val="16"/>
                <w:lang w:eastAsia="sk-SK"/>
              </w:rPr>
              <w:t>.</w:t>
            </w:r>
          </w:p>
        </w:tc>
      </w:tr>
      <w:tr w:rsidR="00684198" w:rsidRPr="007F5356" w:rsidTr="00684198">
        <w:trPr>
          <w:jc w:val="center"/>
        </w:trPr>
        <w:tc>
          <w:tcPr>
            <w:tcW w:w="424" w:type="dxa"/>
            <w:shd w:val="clear" w:color="auto" w:fill="auto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5E0CF4" w:rsidRPr="00151F0C" w:rsidRDefault="005E0CF4" w:rsidP="00C644BE">
            <w:pPr>
              <w:rPr>
                <w:rFonts w:ascii="Times New Roman" w:hAnsi="Times New Roman" w:cs="Times New Roman"/>
                <w:b/>
              </w:rPr>
            </w:pPr>
            <w:r w:rsidRPr="00151F0C">
              <w:rPr>
                <w:rFonts w:ascii="Times New Roman" w:hAnsi="Times New Roman" w:cs="Times New Roman"/>
                <w:b/>
              </w:rPr>
              <w:t>Podpora na investície do vytvárania a rozvoja nepoľnohospodárskych činností (3 oblasti podpory)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t>310 000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  <w:color w:val="000000"/>
              </w:rPr>
            </w:pPr>
            <w:r w:rsidRPr="00E876B5">
              <w:rPr>
                <w:rFonts w:ascii="Times New Roman" w:hAnsi="Times New Roman" w:cs="Times New Roman"/>
                <w:color w:val="000000"/>
              </w:rPr>
              <w:t>155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E876B5">
              <w:rPr>
                <w:rFonts w:ascii="Times New Roman" w:hAnsi="Times New Roman" w:cs="Times New Roman"/>
                <w:color w:val="000000"/>
              </w:rPr>
              <w:t>000</w:t>
            </w:r>
          </w:p>
        </w:tc>
        <w:tc>
          <w:tcPr>
            <w:tcW w:w="1960" w:type="dxa"/>
            <w:shd w:val="clear" w:color="auto" w:fill="auto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  <w:color w:val="000000"/>
              </w:rPr>
              <w:t>Počet podporených podnikov vykonávajúcich nepoľnohospodársku činnosť v členení podľa oblastí podpory</w:t>
            </w:r>
          </w:p>
        </w:tc>
        <w:tc>
          <w:tcPr>
            <w:tcW w:w="943" w:type="dxa"/>
            <w:shd w:val="clear" w:color="auto" w:fill="auto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69" w:type="dxa"/>
            <w:shd w:val="clear" w:color="auto" w:fill="auto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305" w:type="dxa"/>
          </w:tcPr>
          <w:p w:rsidR="00500624" w:rsidRPr="00500624" w:rsidRDefault="00500624" w:rsidP="00500624">
            <w:pPr>
              <w:jc w:val="center"/>
              <w:rPr>
                <w:rFonts w:ascii="Palatino Linotype" w:hAnsi="Palatino Linotype"/>
                <w:sz w:val="16"/>
                <w:szCs w:val="16"/>
                <w:lang w:eastAsia="sk-SK"/>
              </w:rPr>
            </w:pPr>
            <w:r w:rsidRPr="00500624">
              <w:rPr>
                <w:rFonts w:ascii="Palatino Linotype" w:hAnsi="Palatino Linotype"/>
                <w:b/>
                <w:bCs/>
                <w:sz w:val="16"/>
                <w:szCs w:val="16"/>
                <w:highlight w:val="yellow"/>
                <w:lang w:eastAsia="sk-SK"/>
              </w:rPr>
              <w:t>Činnosť 1:</w:t>
            </w:r>
            <w:r w:rsidRPr="00500624">
              <w:rPr>
                <w:rFonts w:ascii="Palatino Linotype" w:hAnsi="Palatino Linotype"/>
                <w:b/>
                <w:bCs/>
                <w:sz w:val="16"/>
                <w:szCs w:val="16"/>
                <w:lang w:eastAsia="sk-SK"/>
              </w:rPr>
              <w:t xml:space="preserve"> </w:t>
            </w:r>
            <w:r w:rsidRPr="00500624">
              <w:rPr>
                <w:rFonts w:ascii="Palatino Linotype" w:hAnsi="Palatino Linotype"/>
                <w:sz w:val="16"/>
                <w:szCs w:val="16"/>
                <w:lang w:eastAsia="sk-SK"/>
              </w:rPr>
              <w:t xml:space="preserve">činnosti spojené s </w:t>
            </w:r>
            <w:r w:rsidRPr="00500624">
              <w:rPr>
                <w:rFonts w:ascii="Palatino Linotype" w:hAnsi="Palatino Linotype"/>
                <w:b/>
                <w:bCs/>
                <w:sz w:val="16"/>
                <w:szCs w:val="16"/>
                <w:lang w:eastAsia="sk-SK"/>
              </w:rPr>
              <w:t>vidieckym cestovným ruchom a agroturistikou</w:t>
            </w:r>
            <w:r w:rsidRPr="00500624">
              <w:rPr>
                <w:rFonts w:ascii="Palatino Linotype" w:hAnsi="Palatino Linotype"/>
                <w:sz w:val="16"/>
                <w:szCs w:val="16"/>
                <w:lang w:eastAsia="sk-SK"/>
              </w:rPr>
              <w:t xml:space="preserve"> zamerané na vytváranie podmienok pre rekreačné a relaxačné činnosti, vrátane vytvárania podmienok na poskytovanie vzdelávania a vytvorenie konferenčných priestorov.</w:t>
            </w:r>
          </w:p>
          <w:p w:rsidR="005E0CF4" w:rsidRPr="00500624" w:rsidRDefault="00500624" w:rsidP="00500624">
            <w:pPr>
              <w:jc w:val="center"/>
              <w:rPr>
                <w:rFonts w:ascii="Palatino Linotype" w:hAnsi="Palatino Linotype"/>
                <w:sz w:val="16"/>
                <w:szCs w:val="16"/>
                <w:lang w:eastAsia="sk-SK"/>
              </w:rPr>
            </w:pPr>
            <w:r w:rsidRPr="00500624">
              <w:rPr>
                <w:rFonts w:ascii="Palatino Linotype" w:hAnsi="Palatino Linotype"/>
                <w:b/>
                <w:bCs/>
                <w:sz w:val="16"/>
                <w:szCs w:val="16"/>
                <w:highlight w:val="yellow"/>
                <w:lang w:eastAsia="sk-SK"/>
              </w:rPr>
              <w:t>Činnosť 2:</w:t>
            </w:r>
            <w:r w:rsidRPr="00500624">
              <w:rPr>
                <w:rFonts w:ascii="Palatino Linotype" w:hAnsi="Palatino Linotype"/>
                <w:b/>
                <w:bCs/>
                <w:sz w:val="16"/>
                <w:szCs w:val="16"/>
                <w:lang w:eastAsia="sk-SK"/>
              </w:rPr>
              <w:t xml:space="preserve"> </w:t>
            </w:r>
            <w:r w:rsidRPr="00500624">
              <w:rPr>
                <w:rFonts w:ascii="Palatino Linotype" w:hAnsi="Palatino Linotype"/>
                <w:sz w:val="16"/>
                <w:szCs w:val="16"/>
                <w:lang w:eastAsia="sk-SK"/>
              </w:rPr>
              <w:t xml:space="preserve">činnosti spojené s poskytovaním služieb pre cieľovú skupinu: </w:t>
            </w:r>
            <w:r w:rsidRPr="00500624">
              <w:rPr>
                <w:rFonts w:ascii="Palatino Linotype" w:hAnsi="Palatino Linotype"/>
                <w:b/>
                <w:bCs/>
                <w:sz w:val="16"/>
                <w:szCs w:val="16"/>
                <w:lang w:eastAsia="sk-SK"/>
              </w:rPr>
              <w:t>deti, seniori a občania so zníženou schopnosťou pohybu</w:t>
            </w:r>
            <w:r w:rsidRPr="00500624">
              <w:rPr>
                <w:rFonts w:ascii="Palatino Linotype" w:hAnsi="Palatino Linotype"/>
                <w:sz w:val="16"/>
                <w:szCs w:val="16"/>
                <w:lang w:eastAsia="sk-SK"/>
              </w:rPr>
              <w:t>.</w:t>
            </w:r>
          </w:p>
          <w:p w:rsidR="00500624" w:rsidRPr="00500624" w:rsidRDefault="00500624" w:rsidP="00500624">
            <w:pPr>
              <w:jc w:val="center"/>
              <w:rPr>
                <w:rFonts w:ascii="Palatino Linotype" w:hAnsi="Palatino Linotype" w:cs="Times New Roman"/>
                <w:sz w:val="16"/>
                <w:szCs w:val="16"/>
              </w:rPr>
            </w:pPr>
            <w:r w:rsidRPr="00500624">
              <w:rPr>
                <w:rFonts w:ascii="Palatino Linotype" w:hAnsi="Palatino Linotype"/>
                <w:b/>
                <w:bCs/>
                <w:sz w:val="16"/>
                <w:szCs w:val="16"/>
                <w:highlight w:val="yellow"/>
                <w:lang w:eastAsia="sk-SK"/>
              </w:rPr>
              <w:lastRenderedPageBreak/>
              <w:t>Činnosť 3</w:t>
            </w:r>
            <w:r w:rsidRPr="00500624">
              <w:rPr>
                <w:rFonts w:ascii="Palatino Linotype" w:hAnsi="Palatino Linotype"/>
                <w:b/>
                <w:bCs/>
                <w:sz w:val="16"/>
                <w:szCs w:val="16"/>
                <w:lang w:eastAsia="sk-SK"/>
              </w:rPr>
              <w:t xml:space="preserve">: spracovanie a uvádzanie na trh produktov, </w:t>
            </w:r>
            <w:r w:rsidRPr="00500624">
              <w:rPr>
                <w:rFonts w:ascii="Palatino Linotype" w:hAnsi="Palatino Linotype"/>
                <w:i/>
                <w:iCs/>
                <w:sz w:val="16"/>
                <w:szCs w:val="16"/>
                <w:lang w:eastAsia="sk-SK"/>
              </w:rPr>
              <w:t>ktorých</w:t>
            </w:r>
            <w:r w:rsidRPr="00500624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lang w:eastAsia="sk-SK"/>
              </w:rPr>
              <w:t xml:space="preserve"> výstup </w:t>
            </w:r>
            <w:r w:rsidRPr="00500624">
              <w:rPr>
                <w:rFonts w:ascii="Palatino Linotype" w:hAnsi="Palatino Linotype"/>
                <w:i/>
                <w:iCs/>
                <w:sz w:val="16"/>
                <w:szCs w:val="16"/>
                <w:lang w:eastAsia="sk-SK"/>
              </w:rPr>
              <w:t>spracovania</w:t>
            </w:r>
            <w:r w:rsidRPr="00500624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lang w:eastAsia="sk-SK"/>
              </w:rPr>
              <w:t xml:space="preserve"> nespadá do prílohy I ZFEÚ.</w:t>
            </w:r>
          </w:p>
        </w:tc>
        <w:tc>
          <w:tcPr>
            <w:tcW w:w="1727" w:type="dxa"/>
          </w:tcPr>
          <w:p w:rsidR="00500624" w:rsidRPr="00500624" w:rsidRDefault="00500624" w:rsidP="00500624">
            <w:pPr>
              <w:rPr>
                <w:rFonts w:ascii="Palatino Linotype" w:hAnsi="Palatino Linotype"/>
                <w:sz w:val="16"/>
                <w:szCs w:val="16"/>
                <w:lang w:eastAsia="sk-SK"/>
              </w:rPr>
            </w:pPr>
            <w:r w:rsidRPr="00500624">
              <w:rPr>
                <w:rFonts w:ascii="Palatino Linotype" w:hAnsi="Palatino Linotype"/>
                <w:sz w:val="16"/>
                <w:szCs w:val="16"/>
                <w:lang w:eastAsia="sk-SK"/>
              </w:rPr>
              <w:lastRenderedPageBreak/>
              <w:t xml:space="preserve">Činnosť 1 a 2: </w:t>
            </w:r>
            <w:proofErr w:type="spellStart"/>
            <w:r w:rsidRPr="00500624">
              <w:rPr>
                <w:rFonts w:ascii="Palatino Linotype" w:hAnsi="Palatino Linotype"/>
                <w:sz w:val="16"/>
                <w:szCs w:val="16"/>
                <w:lang w:eastAsia="sk-SK"/>
              </w:rPr>
              <w:t>Mikropodniky</w:t>
            </w:r>
            <w:proofErr w:type="spellEnd"/>
            <w:r w:rsidRPr="00500624">
              <w:rPr>
                <w:rFonts w:ascii="Palatino Linotype" w:hAnsi="Palatino Linotype"/>
                <w:sz w:val="16"/>
                <w:szCs w:val="16"/>
                <w:lang w:eastAsia="sk-SK"/>
              </w:rPr>
              <w:t xml:space="preserve"> a malé podniky (v zmysle odporúčania Komisie 2003/361/ES) vo vidieckych oblastiach.</w:t>
            </w:r>
          </w:p>
          <w:p w:rsidR="00500624" w:rsidRPr="00500624" w:rsidRDefault="00500624" w:rsidP="00500624">
            <w:pPr>
              <w:rPr>
                <w:rFonts w:ascii="Palatino Linotype" w:hAnsi="Palatino Linotype"/>
                <w:sz w:val="16"/>
                <w:szCs w:val="16"/>
                <w:lang w:eastAsia="sk-SK"/>
              </w:rPr>
            </w:pPr>
          </w:p>
          <w:p w:rsidR="005E0CF4" w:rsidRPr="00500624" w:rsidRDefault="005E0CF4" w:rsidP="00C644BE">
            <w:pPr>
              <w:rPr>
                <w:rFonts w:ascii="Palatino Linotype" w:hAnsi="Palatino Linotype" w:cs="Times New Roman"/>
                <w:sz w:val="16"/>
                <w:szCs w:val="16"/>
              </w:rPr>
            </w:pPr>
          </w:p>
          <w:p w:rsidR="00500624" w:rsidRPr="00500624" w:rsidRDefault="00500624" w:rsidP="00500624">
            <w:pPr>
              <w:rPr>
                <w:rFonts w:ascii="Palatino Linotype" w:hAnsi="Palatino Linotype"/>
                <w:sz w:val="16"/>
                <w:szCs w:val="16"/>
                <w:lang w:eastAsia="sk-SK"/>
              </w:rPr>
            </w:pPr>
            <w:r w:rsidRPr="00500624">
              <w:rPr>
                <w:rFonts w:ascii="Palatino Linotype" w:hAnsi="Palatino Linotype"/>
                <w:sz w:val="16"/>
                <w:szCs w:val="16"/>
                <w:lang w:eastAsia="sk-SK"/>
              </w:rPr>
              <w:t xml:space="preserve">Činnosť 1 </w:t>
            </w:r>
            <w:r w:rsidRPr="00500624">
              <w:rPr>
                <w:rFonts w:ascii="Palatino Linotype" w:hAnsi="Palatino Linotype"/>
                <w:sz w:val="16"/>
                <w:szCs w:val="16"/>
                <w:lang w:eastAsia="sk-SK"/>
              </w:rPr>
              <w:t>až</w:t>
            </w:r>
            <w:r w:rsidRPr="00500624">
              <w:rPr>
                <w:rFonts w:ascii="Palatino Linotype" w:hAnsi="Palatino Linotype"/>
                <w:sz w:val="16"/>
                <w:szCs w:val="16"/>
                <w:lang w:eastAsia="sk-SK"/>
              </w:rPr>
              <w:t> </w:t>
            </w:r>
            <w:r w:rsidRPr="00500624">
              <w:rPr>
                <w:rFonts w:ascii="Palatino Linotype" w:hAnsi="Palatino Linotype"/>
                <w:sz w:val="16"/>
                <w:szCs w:val="16"/>
                <w:lang w:eastAsia="sk-SK"/>
              </w:rPr>
              <w:t>3</w:t>
            </w:r>
            <w:r w:rsidRPr="00500624">
              <w:rPr>
                <w:rFonts w:ascii="Palatino Linotype" w:hAnsi="Palatino Linotype"/>
                <w:sz w:val="16"/>
                <w:szCs w:val="16"/>
                <w:lang w:eastAsia="sk-SK"/>
              </w:rPr>
              <w:t>:</w:t>
            </w:r>
          </w:p>
          <w:p w:rsidR="00500624" w:rsidRPr="00500624" w:rsidRDefault="00500624" w:rsidP="00500624">
            <w:pPr>
              <w:rPr>
                <w:rFonts w:ascii="Palatino Linotype" w:hAnsi="Palatino Linotype"/>
                <w:sz w:val="16"/>
                <w:szCs w:val="16"/>
                <w:lang w:eastAsia="sk-SK"/>
              </w:rPr>
            </w:pPr>
            <w:r w:rsidRPr="00500624">
              <w:rPr>
                <w:rFonts w:ascii="Palatino Linotype" w:hAnsi="Palatino Linotype"/>
                <w:sz w:val="16"/>
                <w:szCs w:val="16"/>
                <w:lang w:eastAsia="sk-SK"/>
              </w:rPr>
              <w:t>Fyzické a právnické osoby podnikajúce v oblas</w:t>
            </w:r>
            <w:r w:rsidRPr="00500624">
              <w:rPr>
                <w:rFonts w:ascii="Palatino Linotype" w:hAnsi="Palatino Linotype"/>
                <w:sz w:val="16"/>
                <w:szCs w:val="16"/>
                <w:lang w:eastAsia="sk-SK"/>
              </w:rPr>
              <w:t xml:space="preserve">ti </w:t>
            </w:r>
            <w:r w:rsidRPr="00500624">
              <w:rPr>
                <w:rFonts w:ascii="Palatino Linotype" w:hAnsi="Palatino Linotype"/>
                <w:sz w:val="16"/>
                <w:szCs w:val="16"/>
                <w:lang w:eastAsia="sk-SK"/>
              </w:rPr>
              <w:lastRenderedPageBreak/>
              <w:t>poľnohospodárskej prvovýroby, lesníctva, chovu rýb</w:t>
            </w:r>
          </w:p>
          <w:p w:rsidR="00500624" w:rsidRPr="00E876B5" w:rsidRDefault="00500624" w:rsidP="00500624">
            <w:pPr>
              <w:rPr>
                <w:rFonts w:ascii="Times New Roman" w:hAnsi="Times New Roman" w:cs="Times New Roman"/>
              </w:rPr>
            </w:pPr>
          </w:p>
        </w:tc>
      </w:tr>
      <w:tr w:rsidR="00684198" w:rsidRPr="007F5356" w:rsidTr="00684198">
        <w:trPr>
          <w:jc w:val="center"/>
        </w:trPr>
        <w:tc>
          <w:tcPr>
            <w:tcW w:w="424" w:type="dxa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2296" w:type="dxa"/>
            <w:vAlign w:val="center"/>
          </w:tcPr>
          <w:p w:rsidR="005E0CF4" w:rsidRPr="00151F0C" w:rsidRDefault="005E0CF4" w:rsidP="00C644BE">
            <w:pPr>
              <w:rPr>
                <w:rFonts w:ascii="Times New Roman" w:hAnsi="Times New Roman" w:cs="Times New Roman"/>
                <w:b/>
              </w:rPr>
            </w:pPr>
            <w:r w:rsidRPr="00151F0C">
              <w:rPr>
                <w:rFonts w:ascii="Times New Roman" w:hAnsi="Times New Roman" w:cs="Times New Roman"/>
                <w:b/>
              </w:rPr>
              <w:t>Podpora na investície do vytvárania, zlepšovania alebo rozširovania všetkých druhov infraštruktúr malých rozmerov, vrátane investícií do energie z obnoviteľných zdrojov a úspor energie</w:t>
            </w:r>
          </w:p>
        </w:tc>
        <w:tc>
          <w:tcPr>
            <w:tcW w:w="1219" w:type="dxa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t>375 000</w:t>
            </w:r>
          </w:p>
        </w:tc>
        <w:tc>
          <w:tcPr>
            <w:tcW w:w="1311" w:type="dxa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  <w:color w:val="000000"/>
              </w:rPr>
            </w:pPr>
            <w:r w:rsidRPr="00E876B5">
              <w:rPr>
                <w:rFonts w:ascii="Times New Roman" w:hAnsi="Times New Roman" w:cs="Times New Roman"/>
                <w:color w:val="000000"/>
              </w:rPr>
              <w:t>187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E876B5">
              <w:rPr>
                <w:rFonts w:ascii="Times New Roman" w:hAnsi="Times New Roman" w:cs="Times New Roman"/>
                <w:color w:val="000000"/>
              </w:rPr>
              <w:t>500</w:t>
            </w:r>
          </w:p>
        </w:tc>
        <w:tc>
          <w:tcPr>
            <w:tcW w:w="1960" w:type="dxa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  <w:color w:val="000000"/>
              </w:rPr>
              <w:t>Počet vybudovaných zariadení v obciach v členení podľa aktivít</w:t>
            </w:r>
          </w:p>
        </w:tc>
        <w:tc>
          <w:tcPr>
            <w:tcW w:w="943" w:type="dxa"/>
            <w:vAlign w:val="center"/>
          </w:tcPr>
          <w:p w:rsidR="005E0CF4" w:rsidRPr="00FA64DC" w:rsidRDefault="005E0CF4" w:rsidP="00FA64DC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369" w:type="dxa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305" w:type="dxa"/>
          </w:tcPr>
          <w:p w:rsidR="00996E25" w:rsidRPr="00996E25" w:rsidRDefault="00996E25" w:rsidP="00996E25">
            <w:pPr>
              <w:pStyle w:val="Odsekzoznamu"/>
              <w:ind w:left="0" w:firstLine="251"/>
              <w:jc w:val="both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 xml:space="preserve">- </w:t>
            </w:r>
            <w:r w:rsidRPr="00996E25">
              <w:rPr>
                <w:rFonts w:ascii="Palatino Linotype" w:hAnsi="Palatino Linotype"/>
                <w:sz w:val="16"/>
                <w:szCs w:val="16"/>
              </w:rPr>
              <w:t>výstavba, rekonštrukcia, modernizácia, dostavba kanalizácie, vodovodu alebo ČOV;</w:t>
            </w:r>
          </w:p>
          <w:p w:rsidR="00996E25" w:rsidRDefault="00996E25" w:rsidP="00996E25">
            <w:pPr>
              <w:pStyle w:val="Odsekzoznamu"/>
              <w:ind w:left="0" w:firstLine="251"/>
              <w:jc w:val="both"/>
              <w:rPr>
                <w:rFonts w:ascii="Palatino Linotype" w:hAnsi="Palatino Linotype"/>
                <w:sz w:val="16"/>
                <w:szCs w:val="16"/>
              </w:rPr>
            </w:pPr>
            <w:r w:rsidRPr="00996E25">
              <w:rPr>
                <w:rFonts w:ascii="Palatino Linotype" w:hAnsi="Palatino Linotype"/>
                <w:sz w:val="16"/>
                <w:szCs w:val="16"/>
              </w:rPr>
              <w:t>- výstavba a rekonštrukcia miestnych komunikácií, lávok, mostov, chodníkov a záchytných parkovísk, autobusových zastávok, výstavba, rekonštrukcia a údržba odvodňovacích kanálov, prehlbovani</w:t>
            </w:r>
            <w:r>
              <w:rPr>
                <w:rFonts w:ascii="Palatino Linotype" w:hAnsi="Palatino Linotype"/>
                <w:sz w:val="16"/>
                <w:szCs w:val="16"/>
              </w:rPr>
              <w:t>e existujúcich obecných studní.</w:t>
            </w:r>
          </w:p>
          <w:p w:rsidR="005E0CF4" w:rsidRPr="00996E25" w:rsidRDefault="00996E25" w:rsidP="00996E25">
            <w:pPr>
              <w:pStyle w:val="Odsekzoznamu"/>
              <w:ind w:left="0" w:firstLine="251"/>
              <w:jc w:val="both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 xml:space="preserve">- </w:t>
            </w:r>
            <w:r w:rsidRPr="00996E25">
              <w:rPr>
                <w:rFonts w:ascii="Palatino Linotype" w:hAnsi="Palatino Linotype"/>
                <w:sz w:val="16"/>
                <w:szCs w:val="16"/>
              </w:rPr>
              <w:t>zlepšenie vzhľadu obcí – úprava a tvorba verejných priestranstiev, námestí, parkov a</w:t>
            </w:r>
            <w:r w:rsidRPr="00996E25">
              <w:rPr>
                <w:rFonts w:ascii="Palatino Linotype" w:hAnsi="Palatino Linotype"/>
                <w:sz w:val="16"/>
                <w:szCs w:val="16"/>
              </w:rPr>
              <w:t> </w:t>
            </w:r>
            <w:r w:rsidRPr="00996E25">
              <w:rPr>
                <w:rFonts w:ascii="Palatino Linotype" w:hAnsi="Palatino Linotype"/>
                <w:sz w:val="16"/>
                <w:szCs w:val="16"/>
              </w:rPr>
              <w:t>pod</w:t>
            </w:r>
            <w:r w:rsidRPr="00996E25">
              <w:rPr>
                <w:rFonts w:ascii="Palatino Linotype" w:hAnsi="Palatino Linotype"/>
                <w:sz w:val="16"/>
                <w:szCs w:val="16"/>
              </w:rPr>
              <w:t>.</w:t>
            </w:r>
          </w:p>
        </w:tc>
        <w:tc>
          <w:tcPr>
            <w:tcW w:w="1727" w:type="dxa"/>
          </w:tcPr>
          <w:p w:rsidR="005E0CF4" w:rsidRPr="00935A51" w:rsidRDefault="00935A51" w:rsidP="00935A51">
            <w:pPr>
              <w:jc w:val="center"/>
              <w:rPr>
                <w:rFonts w:ascii="Palatino Linotype" w:hAnsi="Palatino Linotype" w:cs="Times New Roman"/>
                <w:sz w:val="16"/>
                <w:szCs w:val="16"/>
              </w:rPr>
            </w:pPr>
            <w:r w:rsidRPr="00935A51">
              <w:rPr>
                <w:rFonts w:ascii="Palatino Linotype" w:hAnsi="Palatino Linotype"/>
                <w:sz w:val="16"/>
                <w:szCs w:val="16"/>
                <w:lang w:eastAsia="sk-SK"/>
              </w:rPr>
              <w:t>obce vo vidieckych oblastiach s počtom obyvateľov do 1 000 (vrátane);</w:t>
            </w:r>
          </w:p>
        </w:tc>
      </w:tr>
      <w:tr w:rsidR="00684198" w:rsidRPr="007F5356" w:rsidTr="00684198">
        <w:trPr>
          <w:jc w:val="center"/>
        </w:trPr>
        <w:tc>
          <w:tcPr>
            <w:tcW w:w="424" w:type="dxa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296" w:type="dxa"/>
            <w:vAlign w:val="center"/>
          </w:tcPr>
          <w:p w:rsidR="005E0CF4" w:rsidRPr="00151F0C" w:rsidRDefault="005E0CF4" w:rsidP="00C644BE">
            <w:pPr>
              <w:rPr>
                <w:rFonts w:ascii="Times New Roman" w:hAnsi="Times New Roman" w:cs="Times New Roman"/>
                <w:b/>
              </w:rPr>
            </w:pPr>
            <w:r w:rsidRPr="00151F0C">
              <w:rPr>
                <w:rFonts w:ascii="Times New Roman" w:hAnsi="Times New Roman" w:cs="Times New Roman"/>
                <w:b/>
              </w:rPr>
              <w:t>Podpora na investície do vytvárania, zlepšovania alebo rozširovania miestnych základných služieb pre vidiecke obyvateľstvo vrátane voľného času a kultúry a súvisiacej infraštruktúry</w:t>
            </w:r>
          </w:p>
        </w:tc>
        <w:tc>
          <w:tcPr>
            <w:tcW w:w="1219" w:type="dxa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t>225 000</w:t>
            </w:r>
          </w:p>
        </w:tc>
        <w:tc>
          <w:tcPr>
            <w:tcW w:w="1311" w:type="dxa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  <w:color w:val="000000"/>
              </w:rPr>
            </w:pPr>
            <w:r w:rsidRPr="00E876B5">
              <w:rPr>
                <w:rFonts w:ascii="Times New Roman" w:hAnsi="Times New Roman" w:cs="Times New Roman"/>
                <w:color w:val="000000"/>
              </w:rPr>
              <w:t>112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E876B5">
              <w:rPr>
                <w:rFonts w:ascii="Times New Roman" w:hAnsi="Times New Roman" w:cs="Times New Roman"/>
                <w:color w:val="000000"/>
              </w:rPr>
              <w:t>500</w:t>
            </w:r>
          </w:p>
        </w:tc>
        <w:tc>
          <w:tcPr>
            <w:tcW w:w="1960" w:type="dxa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  <w:color w:val="000000"/>
              </w:rPr>
              <w:t>Počet rekonštruovaných  objektov voľného času v členení podľa aktivít</w:t>
            </w:r>
          </w:p>
        </w:tc>
        <w:tc>
          <w:tcPr>
            <w:tcW w:w="943" w:type="dxa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369" w:type="dxa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305" w:type="dxa"/>
          </w:tcPr>
          <w:p w:rsidR="005E0CF4" w:rsidRPr="00C62D61" w:rsidRDefault="00C62D61" w:rsidP="00C62D61">
            <w:pPr>
              <w:jc w:val="center"/>
              <w:rPr>
                <w:rFonts w:ascii="Palatino Linotype" w:hAnsi="Palatino Linotype" w:cs="Times New Roman"/>
                <w:sz w:val="16"/>
                <w:szCs w:val="16"/>
              </w:rPr>
            </w:pPr>
            <w:r w:rsidRPr="00C62D61">
              <w:rPr>
                <w:rFonts w:ascii="Palatino Linotype" w:hAnsi="Palatino Linotype" w:cs="Times New Roman"/>
                <w:sz w:val="16"/>
                <w:szCs w:val="16"/>
              </w:rPr>
              <w:t>Športoviská, detské ihriská, kultúrne domy, odstraňovanie divokých skládok, opatrenia proti vandalizmu, investície pre rozvoj podnikania (tržnice pre podporu miestnych produktov), investície do úspory energie</w:t>
            </w:r>
          </w:p>
        </w:tc>
        <w:tc>
          <w:tcPr>
            <w:tcW w:w="1727" w:type="dxa"/>
          </w:tcPr>
          <w:p w:rsidR="005E0CF4" w:rsidRPr="00935A51" w:rsidRDefault="00935A51" w:rsidP="00935A51">
            <w:pPr>
              <w:jc w:val="center"/>
              <w:rPr>
                <w:rFonts w:ascii="Palatino Linotype" w:hAnsi="Palatino Linotype" w:cs="Times New Roman"/>
                <w:sz w:val="16"/>
                <w:szCs w:val="16"/>
              </w:rPr>
            </w:pPr>
            <w:r w:rsidRPr="00935A51">
              <w:rPr>
                <w:rFonts w:ascii="Palatino Linotype" w:hAnsi="Palatino Linotype"/>
                <w:sz w:val="16"/>
                <w:szCs w:val="16"/>
                <w:lang w:eastAsia="sk-SK"/>
              </w:rPr>
              <w:t>obce vo vidieckych oblastiach s počtom obyvateľov do 1 000 (vrátane);</w:t>
            </w:r>
          </w:p>
        </w:tc>
      </w:tr>
      <w:tr w:rsidR="00684198" w:rsidRPr="007F5356" w:rsidTr="00684198">
        <w:trPr>
          <w:jc w:val="center"/>
        </w:trPr>
        <w:tc>
          <w:tcPr>
            <w:tcW w:w="424" w:type="dxa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296" w:type="dxa"/>
            <w:vAlign w:val="center"/>
          </w:tcPr>
          <w:p w:rsidR="005E0CF4" w:rsidRPr="00151F0C" w:rsidRDefault="005E0CF4" w:rsidP="00C644BE">
            <w:pPr>
              <w:rPr>
                <w:rFonts w:ascii="Times New Roman" w:hAnsi="Times New Roman" w:cs="Times New Roman"/>
                <w:b/>
              </w:rPr>
            </w:pPr>
            <w:r w:rsidRPr="00151F0C">
              <w:rPr>
                <w:rFonts w:ascii="Times New Roman" w:hAnsi="Times New Roman" w:cs="Times New Roman"/>
                <w:b/>
              </w:rPr>
              <w:t>Podpora na investície do rekreačnej infraštruktúry, turistických informácií a do turistickej infraštruktúry malých rozmerov na verejné využitie</w:t>
            </w:r>
          </w:p>
        </w:tc>
        <w:tc>
          <w:tcPr>
            <w:tcW w:w="1219" w:type="dxa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t>120 000</w:t>
            </w:r>
          </w:p>
        </w:tc>
        <w:tc>
          <w:tcPr>
            <w:tcW w:w="1311" w:type="dxa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  <w:color w:val="000000"/>
              </w:rPr>
            </w:pPr>
            <w:r w:rsidRPr="00E876B5">
              <w:rPr>
                <w:rFonts w:ascii="Times New Roman" w:hAnsi="Times New Roman" w:cs="Times New Roman"/>
                <w:color w:val="000000"/>
              </w:rPr>
              <w:t>60000</w:t>
            </w:r>
          </w:p>
        </w:tc>
        <w:tc>
          <w:tcPr>
            <w:tcW w:w="1960" w:type="dxa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  <w:color w:val="000000"/>
              </w:rPr>
              <w:t>Počet rekonštruovaných objektov turizmu v členení podľa aktivít</w:t>
            </w:r>
          </w:p>
        </w:tc>
        <w:tc>
          <w:tcPr>
            <w:tcW w:w="943" w:type="dxa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369" w:type="dxa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305" w:type="dxa"/>
          </w:tcPr>
          <w:p w:rsidR="00C62D61" w:rsidRPr="00C62D61" w:rsidRDefault="00C62D61" w:rsidP="00C62D61">
            <w:pPr>
              <w:pStyle w:val="Odsekzoznamu"/>
              <w:numPr>
                <w:ilvl w:val="0"/>
                <w:numId w:val="3"/>
              </w:numPr>
              <w:rPr>
                <w:rFonts w:ascii="Palatino Linotype" w:hAnsi="Palatino Linotype"/>
                <w:sz w:val="16"/>
                <w:szCs w:val="16"/>
              </w:rPr>
            </w:pPr>
            <w:r w:rsidRPr="00C62D61">
              <w:rPr>
                <w:rFonts w:ascii="Palatino Linotype" w:hAnsi="Palatino Linotype"/>
                <w:sz w:val="16"/>
                <w:szCs w:val="16"/>
              </w:rPr>
              <w:t>investície, ktoré súvisia  s vytvorením, udržiavaním, obnovou a skvalitňovaním turisticky zaujímavých objektov,</w:t>
            </w:r>
          </w:p>
          <w:p w:rsidR="00C62D61" w:rsidRPr="00C62D61" w:rsidRDefault="00C62D61" w:rsidP="00C62D61">
            <w:pPr>
              <w:pStyle w:val="Odsekzoznamu"/>
              <w:numPr>
                <w:ilvl w:val="0"/>
                <w:numId w:val="3"/>
              </w:numPr>
              <w:rPr>
                <w:rFonts w:ascii="Palatino Linotype" w:hAnsi="Palatino Linotype"/>
                <w:sz w:val="16"/>
                <w:szCs w:val="16"/>
              </w:rPr>
            </w:pPr>
            <w:r w:rsidRPr="00C62D61">
              <w:rPr>
                <w:rFonts w:ascii="Palatino Linotype" w:hAnsi="Palatino Linotype"/>
                <w:sz w:val="16"/>
                <w:szCs w:val="16"/>
              </w:rPr>
              <w:t>investície do rekreačnej infraštruktúry, turistických informácií a informačných tabúľ</w:t>
            </w:r>
            <w:r w:rsidRPr="00C62D61">
              <w:rPr>
                <w:rFonts w:ascii="Palatino Linotype" w:hAnsi="Palatino Linotype"/>
                <w:sz w:val="16"/>
                <w:szCs w:val="16"/>
              </w:rPr>
              <w:t xml:space="preserve"> a pod.</w:t>
            </w:r>
          </w:p>
          <w:p w:rsidR="005E0CF4" w:rsidRPr="00C62D61" w:rsidRDefault="00C62D61" w:rsidP="00C62D61">
            <w:pPr>
              <w:pStyle w:val="Odsekzoznamu"/>
              <w:numPr>
                <w:ilvl w:val="0"/>
                <w:numId w:val="3"/>
              </w:numPr>
              <w:rPr>
                <w:rFonts w:ascii="Palatino Linotype" w:hAnsi="Palatino Linotype" w:cs="Times New Roman"/>
                <w:sz w:val="16"/>
                <w:szCs w:val="16"/>
              </w:rPr>
            </w:pPr>
            <w:r w:rsidRPr="00C62D61">
              <w:rPr>
                <w:rFonts w:ascii="Palatino Linotype" w:hAnsi="Palatino Linotype"/>
                <w:sz w:val="16"/>
                <w:szCs w:val="16"/>
              </w:rPr>
              <w:t>budovanie, rekonštrukcia náučných chodníkov, cykloturistických chodníkov</w:t>
            </w:r>
          </w:p>
        </w:tc>
        <w:tc>
          <w:tcPr>
            <w:tcW w:w="1727" w:type="dxa"/>
          </w:tcPr>
          <w:p w:rsidR="005E0CF4" w:rsidRPr="00935A51" w:rsidRDefault="00935A51" w:rsidP="00935A51">
            <w:pPr>
              <w:jc w:val="center"/>
              <w:rPr>
                <w:rFonts w:ascii="Palatino Linotype" w:hAnsi="Palatino Linotype" w:cs="Times New Roman"/>
                <w:sz w:val="16"/>
                <w:szCs w:val="16"/>
              </w:rPr>
            </w:pPr>
            <w:r w:rsidRPr="00935A51">
              <w:rPr>
                <w:rFonts w:ascii="Palatino Linotype" w:hAnsi="Palatino Linotype"/>
                <w:sz w:val="16"/>
                <w:szCs w:val="16"/>
                <w:lang w:eastAsia="sk-SK"/>
              </w:rPr>
              <w:t>obce vo vidieckych oblastiach s počtom obyvateľov do 1 000 (vrátane);</w:t>
            </w:r>
          </w:p>
        </w:tc>
      </w:tr>
      <w:tr w:rsidR="00684198" w:rsidRPr="007F5356" w:rsidTr="00684198">
        <w:trPr>
          <w:jc w:val="center"/>
        </w:trPr>
        <w:tc>
          <w:tcPr>
            <w:tcW w:w="424" w:type="dxa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296" w:type="dxa"/>
            <w:vAlign w:val="center"/>
          </w:tcPr>
          <w:p w:rsidR="005E0CF4" w:rsidRPr="00151F0C" w:rsidRDefault="005E0CF4" w:rsidP="00C644BE">
            <w:pPr>
              <w:rPr>
                <w:rFonts w:ascii="Times New Roman" w:hAnsi="Times New Roman" w:cs="Times New Roman"/>
                <w:b/>
              </w:rPr>
            </w:pPr>
            <w:r w:rsidRPr="00151F0C">
              <w:rPr>
                <w:rFonts w:ascii="Times New Roman" w:hAnsi="Times New Roman" w:cs="Times New Roman"/>
                <w:b/>
              </w:rPr>
              <w:t xml:space="preserve">Podpora na </w:t>
            </w:r>
            <w:r w:rsidRPr="00151F0C">
              <w:rPr>
                <w:rFonts w:ascii="Times New Roman" w:hAnsi="Times New Roman" w:cs="Times New Roman"/>
                <w:b/>
              </w:rPr>
              <w:lastRenderedPageBreak/>
              <w:t>prevádzkové náklady a oživenie</w:t>
            </w:r>
          </w:p>
        </w:tc>
        <w:tc>
          <w:tcPr>
            <w:tcW w:w="1219" w:type="dxa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lastRenderedPageBreak/>
              <w:t>130 625</w:t>
            </w:r>
          </w:p>
        </w:tc>
        <w:tc>
          <w:tcPr>
            <w:tcW w:w="1311" w:type="dxa"/>
            <w:vAlign w:val="center"/>
          </w:tcPr>
          <w:p w:rsidR="005E0CF4" w:rsidRPr="00E876B5" w:rsidRDefault="005E0CF4" w:rsidP="00C441B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876B5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960" w:type="dxa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t xml:space="preserve">Počet akcií v rámci </w:t>
            </w:r>
            <w:r w:rsidRPr="00E876B5">
              <w:rPr>
                <w:rFonts w:ascii="Times New Roman" w:hAnsi="Times New Roman" w:cs="Times New Roman"/>
              </w:rPr>
              <w:lastRenderedPageBreak/>
              <w:t>oživovania</w:t>
            </w:r>
          </w:p>
        </w:tc>
        <w:tc>
          <w:tcPr>
            <w:tcW w:w="943" w:type="dxa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lastRenderedPageBreak/>
              <w:t>70</w:t>
            </w:r>
          </w:p>
        </w:tc>
        <w:tc>
          <w:tcPr>
            <w:tcW w:w="1369" w:type="dxa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3305" w:type="dxa"/>
            <w:vAlign w:val="center"/>
          </w:tcPr>
          <w:p w:rsidR="005E0CF4" w:rsidRPr="00E876B5" w:rsidRDefault="005E0CF4" w:rsidP="0068419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  <w:vAlign w:val="center"/>
          </w:tcPr>
          <w:p w:rsidR="005E0CF4" w:rsidRPr="00E876B5" w:rsidRDefault="00684198" w:rsidP="006841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MAS</w:t>
            </w:r>
          </w:p>
        </w:tc>
      </w:tr>
      <w:tr w:rsidR="00684198" w:rsidRPr="007F5356" w:rsidTr="00684198">
        <w:trPr>
          <w:jc w:val="center"/>
        </w:trPr>
        <w:tc>
          <w:tcPr>
            <w:tcW w:w="424" w:type="dxa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296" w:type="dxa"/>
            <w:vAlign w:val="center"/>
          </w:tcPr>
          <w:p w:rsidR="005E0CF4" w:rsidRPr="00151F0C" w:rsidRDefault="005E0CF4" w:rsidP="00C644BE">
            <w:pPr>
              <w:rPr>
                <w:rFonts w:ascii="Times New Roman" w:hAnsi="Times New Roman" w:cs="Times New Roman"/>
                <w:b/>
              </w:rPr>
            </w:pPr>
            <w:r w:rsidRPr="00151F0C">
              <w:rPr>
                <w:rFonts w:ascii="Times New Roman" w:hAnsi="Times New Roman" w:cs="Times New Roman"/>
                <w:b/>
              </w:rPr>
              <w:t>Financovanie prevádzkových nákladov MAS spojených s riadením uskutočňovania stratégií CLLD</w:t>
            </w:r>
          </w:p>
        </w:tc>
        <w:tc>
          <w:tcPr>
            <w:tcW w:w="1219" w:type="dxa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t>429 975</w:t>
            </w:r>
          </w:p>
        </w:tc>
        <w:tc>
          <w:tcPr>
            <w:tcW w:w="1311" w:type="dxa"/>
            <w:vAlign w:val="center"/>
          </w:tcPr>
          <w:p w:rsidR="005E0CF4" w:rsidRPr="00E876B5" w:rsidRDefault="005E0CF4" w:rsidP="00C441B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876B5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960" w:type="dxa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  <w:color w:val="000000"/>
              </w:rPr>
              <w:t>Počet podporených MAS</w:t>
            </w:r>
          </w:p>
        </w:tc>
        <w:tc>
          <w:tcPr>
            <w:tcW w:w="943" w:type="dxa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69" w:type="dxa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305" w:type="dxa"/>
            <w:vAlign w:val="center"/>
          </w:tcPr>
          <w:p w:rsidR="005E0CF4" w:rsidRPr="00E876B5" w:rsidRDefault="005E0CF4" w:rsidP="0068419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  <w:vAlign w:val="center"/>
          </w:tcPr>
          <w:p w:rsidR="005E0CF4" w:rsidRPr="00E876B5" w:rsidRDefault="00684198" w:rsidP="006841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MAS</w:t>
            </w:r>
          </w:p>
        </w:tc>
      </w:tr>
      <w:tr w:rsidR="002B4027" w:rsidRPr="007F5356" w:rsidTr="00684198">
        <w:trPr>
          <w:trHeight w:val="300"/>
          <w:jc w:val="center"/>
        </w:trPr>
        <w:tc>
          <w:tcPr>
            <w:tcW w:w="424" w:type="dxa"/>
            <w:vMerge w:val="restart"/>
            <w:vAlign w:val="center"/>
          </w:tcPr>
          <w:p w:rsidR="00684198" w:rsidRPr="00E876B5" w:rsidRDefault="00684198" w:rsidP="00C644BE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96" w:type="dxa"/>
            <w:vMerge w:val="restart"/>
            <w:vAlign w:val="center"/>
          </w:tcPr>
          <w:p w:rsidR="00684198" w:rsidRPr="00151F0C" w:rsidRDefault="00684198" w:rsidP="00C644BE">
            <w:pPr>
              <w:rPr>
                <w:rFonts w:ascii="Times New Roman" w:hAnsi="Times New Roman" w:cs="Times New Roman"/>
                <w:b/>
              </w:rPr>
            </w:pPr>
            <w:r w:rsidRPr="00151F0C">
              <w:rPr>
                <w:rFonts w:ascii="Times New Roman" w:hAnsi="Times New Roman" w:cs="Times New Roman"/>
                <w:b/>
              </w:rPr>
              <w:t>Zakladanie nových a podpora existujúcich mikro a malých podnikov, samostatne zárobkovo činných osôb, družstiev</w:t>
            </w:r>
          </w:p>
        </w:tc>
        <w:tc>
          <w:tcPr>
            <w:tcW w:w="1219" w:type="dxa"/>
            <w:vMerge w:val="restart"/>
            <w:vAlign w:val="center"/>
          </w:tcPr>
          <w:p w:rsidR="00684198" w:rsidRPr="00E876B5" w:rsidRDefault="00684198" w:rsidP="00C644BE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t>402 600</w:t>
            </w:r>
          </w:p>
        </w:tc>
        <w:tc>
          <w:tcPr>
            <w:tcW w:w="1311" w:type="dxa"/>
            <w:vMerge w:val="restart"/>
            <w:vAlign w:val="center"/>
          </w:tcPr>
          <w:p w:rsidR="00684198" w:rsidRPr="00E876B5" w:rsidRDefault="00684198" w:rsidP="00C644BE">
            <w:pPr>
              <w:rPr>
                <w:rFonts w:ascii="Times New Roman" w:hAnsi="Times New Roman" w:cs="Times New Roman"/>
                <w:color w:val="000000"/>
              </w:rPr>
            </w:pPr>
            <w:r w:rsidRPr="00E876B5">
              <w:rPr>
                <w:rFonts w:ascii="Times New Roman" w:hAnsi="Times New Roman" w:cs="Times New Roman"/>
                <w:color w:val="000000"/>
              </w:rPr>
              <w:t>201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E876B5">
              <w:rPr>
                <w:rFonts w:ascii="Times New Roman" w:hAnsi="Times New Roman" w:cs="Times New Roman"/>
                <w:color w:val="000000"/>
              </w:rPr>
              <w:t>300</w:t>
            </w:r>
          </w:p>
        </w:tc>
        <w:tc>
          <w:tcPr>
            <w:tcW w:w="1960" w:type="dxa"/>
            <w:vAlign w:val="center"/>
          </w:tcPr>
          <w:p w:rsidR="00684198" w:rsidRPr="00E876B5" w:rsidRDefault="00684198" w:rsidP="00C644BE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t>Nárast zamestnanosti v podporovaných podnikoch</w:t>
            </w:r>
          </w:p>
        </w:tc>
        <w:tc>
          <w:tcPr>
            <w:tcW w:w="943" w:type="dxa"/>
            <w:vAlign w:val="center"/>
          </w:tcPr>
          <w:p w:rsidR="00684198" w:rsidRPr="00E876B5" w:rsidRDefault="00684198" w:rsidP="00C644BE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</w:t>
            </w:r>
          </w:p>
        </w:tc>
        <w:tc>
          <w:tcPr>
            <w:tcW w:w="1369" w:type="dxa"/>
            <w:vAlign w:val="center"/>
          </w:tcPr>
          <w:p w:rsidR="00684198" w:rsidRPr="00E876B5" w:rsidRDefault="00684198" w:rsidP="00C644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305" w:type="dxa"/>
            <w:vMerge w:val="restart"/>
          </w:tcPr>
          <w:p w:rsidR="00684198" w:rsidRPr="00684198" w:rsidRDefault="00684198" w:rsidP="00684198">
            <w:pPr>
              <w:ind w:left="110"/>
              <w:jc w:val="both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 xml:space="preserve">- </w:t>
            </w:r>
            <w:r w:rsidRPr="00684198">
              <w:rPr>
                <w:rFonts w:ascii="Palatino Linotype" w:hAnsi="Palatino Linotype"/>
                <w:sz w:val="16"/>
                <w:szCs w:val="16"/>
              </w:rPr>
              <w:t xml:space="preserve">obstaranie hmotného majetku pre účely tvorby pracovných miest, </w:t>
            </w:r>
          </w:p>
          <w:p w:rsidR="00684198" w:rsidRPr="00684198" w:rsidRDefault="00684198" w:rsidP="00684198">
            <w:pPr>
              <w:ind w:left="110"/>
              <w:jc w:val="both"/>
              <w:rPr>
                <w:rFonts w:ascii="Palatino Linotype" w:hAnsi="Palatino Linotype"/>
                <w:sz w:val="16"/>
                <w:szCs w:val="16"/>
              </w:rPr>
            </w:pPr>
            <w:r w:rsidRPr="00684198">
              <w:rPr>
                <w:rFonts w:ascii="Palatino Linotype" w:hAnsi="Palatino Linotype"/>
                <w:sz w:val="16"/>
                <w:szCs w:val="16"/>
              </w:rPr>
              <w:t xml:space="preserve">- nutné stavebnotechnické úpravy budov spojené s umiestnením obstaranej technológie a/alebo s poskytovaním nových služieb, </w:t>
            </w:r>
          </w:p>
          <w:p w:rsidR="00684198" w:rsidRPr="00684198" w:rsidRDefault="00684198" w:rsidP="00684198">
            <w:pPr>
              <w:ind w:left="110"/>
              <w:jc w:val="both"/>
              <w:rPr>
                <w:rFonts w:ascii="Palatino Linotype" w:hAnsi="Palatino Linotype"/>
                <w:sz w:val="16"/>
                <w:szCs w:val="16"/>
              </w:rPr>
            </w:pPr>
            <w:r w:rsidRPr="00684198">
              <w:rPr>
                <w:rFonts w:ascii="Palatino Linotype" w:hAnsi="Palatino Linotype"/>
                <w:sz w:val="16"/>
                <w:szCs w:val="16"/>
              </w:rPr>
              <w:t xml:space="preserve">- podpora marketingových aktivít, podpora miestnych produkčno-spotrebiteľských reťazcov, sieťovanie na úrovni miestnej ekonomiky a výmena skúseností. </w:t>
            </w:r>
          </w:p>
          <w:p w:rsidR="00684198" w:rsidRDefault="00684198" w:rsidP="00C644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  <w:vMerge w:val="restart"/>
          </w:tcPr>
          <w:p w:rsidR="00684198" w:rsidRDefault="00684198" w:rsidP="00684198">
            <w:pPr>
              <w:jc w:val="center"/>
              <w:rPr>
                <w:rFonts w:ascii="Times New Roman" w:hAnsi="Times New Roman" w:cs="Times New Roman"/>
              </w:rPr>
            </w:pPr>
            <w:r w:rsidRPr="000E6B2B">
              <w:t xml:space="preserve">SZČO, </w:t>
            </w:r>
            <w:proofErr w:type="spellStart"/>
            <w:r w:rsidRPr="000E6B2B">
              <w:t>mikro</w:t>
            </w:r>
            <w:proofErr w:type="spellEnd"/>
            <w:r w:rsidRPr="000E6B2B">
              <w:t xml:space="preserve"> a malé podniky</w:t>
            </w:r>
          </w:p>
        </w:tc>
      </w:tr>
      <w:tr w:rsidR="002B4027" w:rsidRPr="007F5356" w:rsidTr="00684198">
        <w:trPr>
          <w:trHeight w:val="150"/>
          <w:jc w:val="center"/>
        </w:trPr>
        <w:tc>
          <w:tcPr>
            <w:tcW w:w="424" w:type="dxa"/>
            <w:vMerge/>
            <w:vAlign w:val="center"/>
          </w:tcPr>
          <w:p w:rsidR="00684198" w:rsidRPr="00E876B5" w:rsidRDefault="00684198" w:rsidP="00C644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6" w:type="dxa"/>
            <w:vMerge/>
            <w:vAlign w:val="center"/>
          </w:tcPr>
          <w:p w:rsidR="00684198" w:rsidRPr="00E876B5" w:rsidRDefault="00684198" w:rsidP="00C644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9" w:type="dxa"/>
            <w:vMerge/>
            <w:vAlign w:val="center"/>
          </w:tcPr>
          <w:p w:rsidR="00684198" w:rsidRPr="00E876B5" w:rsidRDefault="00684198" w:rsidP="00C644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1" w:type="dxa"/>
            <w:vMerge/>
            <w:vAlign w:val="center"/>
          </w:tcPr>
          <w:p w:rsidR="00684198" w:rsidRPr="00E876B5" w:rsidRDefault="00684198" w:rsidP="00C644B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vAlign w:val="center"/>
          </w:tcPr>
          <w:p w:rsidR="00684198" w:rsidRPr="00E876B5" w:rsidRDefault="00684198" w:rsidP="00C644BE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t>Počet podnikov, ktoré dostávajú podporu s cieľom predstaviť výrobky, ktoré sú pre firmu nové</w:t>
            </w:r>
          </w:p>
        </w:tc>
        <w:tc>
          <w:tcPr>
            <w:tcW w:w="943" w:type="dxa"/>
            <w:vAlign w:val="center"/>
          </w:tcPr>
          <w:p w:rsidR="00684198" w:rsidRPr="00E876B5" w:rsidRDefault="00684198" w:rsidP="00C644BE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</w:t>
            </w:r>
          </w:p>
        </w:tc>
        <w:tc>
          <w:tcPr>
            <w:tcW w:w="1369" w:type="dxa"/>
            <w:vAlign w:val="center"/>
          </w:tcPr>
          <w:p w:rsidR="00684198" w:rsidRPr="00E876B5" w:rsidRDefault="00684198" w:rsidP="00C644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305" w:type="dxa"/>
            <w:vMerge/>
          </w:tcPr>
          <w:p w:rsidR="00684198" w:rsidRDefault="00684198" w:rsidP="00C644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  <w:vMerge/>
          </w:tcPr>
          <w:p w:rsidR="00684198" w:rsidRDefault="00684198" w:rsidP="00C644BE">
            <w:pPr>
              <w:rPr>
                <w:rFonts w:ascii="Times New Roman" w:hAnsi="Times New Roman" w:cs="Times New Roman"/>
              </w:rPr>
            </w:pPr>
          </w:p>
        </w:tc>
      </w:tr>
      <w:tr w:rsidR="002B4027" w:rsidRPr="007F5356" w:rsidTr="00684198">
        <w:trPr>
          <w:trHeight w:val="90"/>
          <w:jc w:val="center"/>
        </w:trPr>
        <w:tc>
          <w:tcPr>
            <w:tcW w:w="424" w:type="dxa"/>
            <w:vMerge/>
            <w:vAlign w:val="center"/>
          </w:tcPr>
          <w:p w:rsidR="00684198" w:rsidRPr="00E876B5" w:rsidRDefault="00684198" w:rsidP="00C644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6" w:type="dxa"/>
            <w:vMerge/>
            <w:vAlign w:val="center"/>
          </w:tcPr>
          <w:p w:rsidR="00684198" w:rsidRPr="00E876B5" w:rsidRDefault="00684198" w:rsidP="00C644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9" w:type="dxa"/>
            <w:vMerge/>
            <w:vAlign w:val="center"/>
          </w:tcPr>
          <w:p w:rsidR="00684198" w:rsidRPr="00E876B5" w:rsidRDefault="00684198" w:rsidP="00C644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1" w:type="dxa"/>
            <w:vMerge/>
            <w:vAlign w:val="center"/>
          </w:tcPr>
          <w:p w:rsidR="00684198" w:rsidRPr="00E876B5" w:rsidRDefault="00684198" w:rsidP="00C644B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vAlign w:val="center"/>
          </w:tcPr>
          <w:p w:rsidR="00684198" w:rsidRPr="00E876B5" w:rsidRDefault="00684198" w:rsidP="00C644BE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t>Počet podnikov, ktoré dostávajú podporu s cieľom predstaviť výrobky, ktoré sú pre trh nové</w:t>
            </w:r>
          </w:p>
        </w:tc>
        <w:tc>
          <w:tcPr>
            <w:tcW w:w="943" w:type="dxa"/>
            <w:vAlign w:val="center"/>
          </w:tcPr>
          <w:p w:rsidR="00684198" w:rsidRPr="00E876B5" w:rsidRDefault="00684198" w:rsidP="00C644BE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1369" w:type="dxa"/>
            <w:vAlign w:val="center"/>
          </w:tcPr>
          <w:p w:rsidR="00684198" w:rsidRPr="00E876B5" w:rsidRDefault="00684198" w:rsidP="00C644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305" w:type="dxa"/>
            <w:vMerge/>
          </w:tcPr>
          <w:p w:rsidR="00684198" w:rsidRDefault="00684198" w:rsidP="00C644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  <w:vMerge/>
          </w:tcPr>
          <w:p w:rsidR="00684198" w:rsidRDefault="00684198" w:rsidP="00C644BE">
            <w:pPr>
              <w:rPr>
                <w:rFonts w:ascii="Times New Roman" w:hAnsi="Times New Roman" w:cs="Times New Roman"/>
              </w:rPr>
            </w:pPr>
          </w:p>
        </w:tc>
      </w:tr>
      <w:tr w:rsidR="002B4027" w:rsidRPr="007F5356" w:rsidTr="00684198">
        <w:trPr>
          <w:trHeight w:val="240"/>
          <w:jc w:val="center"/>
        </w:trPr>
        <w:tc>
          <w:tcPr>
            <w:tcW w:w="424" w:type="dxa"/>
            <w:vMerge/>
            <w:vAlign w:val="center"/>
          </w:tcPr>
          <w:p w:rsidR="00684198" w:rsidRPr="00E876B5" w:rsidRDefault="00684198" w:rsidP="00C644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6" w:type="dxa"/>
            <w:vMerge/>
            <w:vAlign w:val="center"/>
          </w:tcPr>
          <w:p w:rsidR="00684198" w:rsidRPr="00E876B5" w:rsidRDefault="00684198" w:rsidP="00C644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9" w:type="dxa"/>
            <w:vMerge/>
            <w:vAlign w:val="center"/>
          </w:tcPr>
          <w:p w:rsidR="00684198" w:rsidRPr="00E876B5" w:rsidRDefault="00684198" w:rsidP="00C644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1" w:type="dxa"/>
            <w:vMerge/>
            <w:vAlign w:val="center"/>
          </w:tcPr>
          <w:p w:rsidR="00684198" w:rsidRPr="00E876B5" w:rsidRDefault="00684198" w:rsidP="00C644B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vAlign w:val="center"/>
          </w:tcPr>
          <w:p w:rsidR="00684198" w:rsidRPr="00E876B5" w:rsidRDefault="00684198" w:rsidP="00C644BE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t>Počet podnikov, ktorým sa poskytuje podpora</w:t>
            </w:r>
          </w:p>
        </w:tc>
        <w:tc>
          <w:tcPr>
            <w:tcW w:w="943" w:type="dxa"/>
            <w:vAlign w:val="center"/>
          </w:tcPr>
          <w:p w:rsidR="00684198" w:rsidRPr="00E876B5" w:rsidRDefault="00684198" w:rsidP="00C644BE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</w:t>
            </w:r>
          </w:p>
        </w:tc>
        <w:tc>
          <w:tcPr>
            <w:tcW w:w="1369" w:type="dxa"/>
            <w:vAlign w:val="center"/>
          </w:tcPr>
          <w:p w:rsidR="00684198" w:rsidRPr="00E876B5" w:rsidRDefault="00684198" w:rsidP="00C644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305" w:type="dxa"/>
            <w:vMerge/>
          </w:tcPr>
          <w:p w:rsidR="00684198" w:rsidRDefault="00684198" w:rsidP="00C644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  <w:vMerge/>
          </w:tcPr>
          <w:p w:rsidR="00684198" w:rsidRDefault="00684198" w:rsidP="00C644BE">
            <w:pPr>
              <w:rPr>
                <w:rFonts w:ascii="Times New Roman" w:hAnsi="Times New Roman" w:cs="Times New Roman"/>
              </w:rPr>
            </w:pPr>
          </w:p>
        </w:tc>
      </w:tr>
      <w:tr w:rsidR="00684198" w:rsidRPr="007F5356" w:rsidTr="00684198">
        <w:trPr>
          <w:jc w:val="center"/>
        </w:trPr>
        <w:tc>
          <w:tcPr>
            <w:tcW w:w="424" w:type="dxa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296" w:type="dxa"/>
            <w:vAlign w:val="center"/>
          </w:tcPr>
          <w:p w:rsidR="005E0CF4" w:rsidRPr="00151F0C" w:rsidRDefault="005E0CF4" w:rsidP="00C644BE">
            <w:pPr>
              <w:rPr>
                <w:rFonts w:ascii="Times New Roman" w:hAnsi="Times New Roman" w:cs="Times New Roman"/>
                <w:b/>
              </w:rPr>
            </w:pPr>
            <w:r w:rsidRPr="00151F0C">
              <w:rPr>
                <w:rFonts w:ascii="Times New Roman" w:hAnsi="Times New Roman" w:cs="Times New Roman"/>
                <w:b/>
              </w:rPr>
              <w:t>Dopravné prepojenie a dostupnosť sídel</w:t>
            </w:r>
          </w:p>
        </w:tc>
        <w:tc>
          <w:tcPr>
            <w:tcW w:w="1219" w:type="dxa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t>315 000</w:t>
            </w:r>
          </w:p>
        </w:tc>
        <w:tc>
          <w:tcPr>
            <w:tcW w:w="1311" w:type="dxa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  <w:color w:val="000000"/>
              </w:rPr>
            </w:pPr>
            <w:r w:rsidRPr="00E876B5">
              <w:rPr>
                <w:rFonts w:ascii="Times New Roman" w:hAnsi="Times New Roman" w:cs="Times New Roman"/>
                <w:color w:val="000000"/>
              </w:rPr>
              <w:t>157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E876B5">
              <w:rPr>
                <w:rFonts w:ascii="Times New Roman" w:hAnsi="Times New Roman" w:cs="Times New Roman"/>
                <w:color w:val="000000"/>
              </w:rPr>
              <w:t>500</w:t>
            </w:r>
          </w:p>
        </w:tc>
        <w:tc>
          <w:tcPr>
            <w:tcW w:w="1960" w:type="dxa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t>Počet nových služieb a prvkov verejnej infraštruktúry</w:t>
            </w:r>
          </w:p>
        </w:tc>
        <w:tc>
          <w:tcPr>
            <w:tcW w:w="943" w:type="dxa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369" w:type="dxa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305" w:type="dxa"/>
          </w:tcPr>
          <w:p w:rsidR="00684198" w:rsidRPr="00684198" w:rsidRDefault="00684198" w:rsidP="00684198">
            <w:pPr>
              <w:numPr>
                <w:ilvl w:val="1"/>
                <w:numId w:val="4"/>
              </w:numPr>
              <w:tabs>
                <w:tab w:val="clear" w:pos="1440"/>
              </w:tabs>
              <w:ind w:left="497" w:firstLine="583"/>
              <w:jc w:val="both"/>
              <w:rPr>
                <w:rFonts w:ascii="Palatino Linotype" w:hAnsi="Palatino Linotype"/>
                <w:sz w:val="16"/>
                <w:szCs w:val="16"/>
              </w:rPr>
            </w:pPr>
            <w:r w:rsidRPr="00684198">
              <w:rPr>
                <w:rFonts w:ascii="Palatino Linotype" w:hAnsi="Palatino Linotype"/>
                <w:sz w:val="16"/>
                <w:szCs w:val="16"/>
              </w:rPr>
              <w:t>výstavba, modernizácia, rekonštrukcia zastávok, staníc, parkovísk, na linkách prepájajúcich obec s mestom, </w:t>
            </w:r>
          </w:p>
          <w:p w:rsidR="00684198" w:rsidRPr="00684198" w:rsidRDefault="00684198" w:rsidP="00684198">
            <w:pPr>
              <w:numPr>
                <w:ilvl w:val="1"/>
                <w:numId w:val="4"/>
              </w:numPr>
              <w:tabs>
                <w:tab w:val="clear" w:pos="1440"/>
              </w:tabs>
              <w:ind w:left="497" w:firstLine="583"/>
              <w:jc w:val="both"/>
              <w:rPr>
                <w:rFonts w:ascii="Palatino Linotype" w:hAnsi="Palatino Linotype"/>
                <w:sz w:val="16"/>
                <w:szCs w:val="16"/>
              </w:rPr>
            </w:pPr>
            <w:r w:rsidRPr="00684198">
              <w:rPr>
                <w:rFonts w:ascii="Palatino Linotype" w:hAnsi="Palatino Linotype"/>
                <w:sz w:val="16"/>
                <w:szCs w:val="16"/>
              </w:rPr>
              <w:t>budovanie prvkov a podpora opatrení na zvyšovanie bezpečnosti dopravy v mestách, </w:t>
            </w:r>
          </w:p>
          <w:p w:rsidR="00684198" w:rsidRPr="00684198" w:rsidRDefault="00684198" w:rsidP="00684198">
            <w:pPr>
              <w:numPr>
                <w:ilvl w:val="1"/>
                <w:numId w:val="4"/>
              </w:numPr>
              <w:tabs>
                <w:tab w:val="clear" w:pos="1440"/>
              </w:tabs>
              <w:ind w:left="497" w:firstLine="583"/>
              <w:jc w:val="both"/>
              <w:rPr>
                <w:rFonts w:ascii="Palatino Linotype" w:hAnsi="Palatino Linotype"/>
                <w:sz w:val="16"/>
                <w:szCs w:val="16"/>
              </w:rPr>
            </w:pPr>
            <w:r w:rsidRPr="00684198">
              <w:rPr>
                <w:rFonts w:ascii="Palatino Linotype" w:hAnsi="Palatino Linotype"/>
                <w:sz w:val="16"/>
                <w:szCs w:val="16"/>
              </w:rPr>
              <w:t xml:space="preserve">nákup vozidiel pre účely zabezpečenia spoločnej dopravy osôb vrátane vozidiel </w:t>
            </w:r>
            <w:r w:rsidRPr="00684198">
              <w:rPr>
                <w:rFonts w:ascii="Palatino Linotype" w:hAnsi="Palatino Linotype"/>
                <w:sz w:val="16"/>
                <w:szCs w:val="16"/>
              </w:rPr>
              <w:lastRenderedPageBreak/>
              <w:t>prispôsobených osobám s obmedzenou možnosťou pohybu a orientácie, </w:t>
            </w:r>
          </w:p>
          <w:p w:rsidR="00684198" w:rsidRPr="00684198" w:rsidRDefault="00684198" w:rsidP="00684198">
            <w:pPr>
              <w:numPr>
                <w:ilvl w:val="1"/>
                <w:numId w:val="4"/>
              </w:numPr>
              <w:tabs>
                <w:tab w:val="clear" w:pos="1440"/>
              </w:tabs>
              <w:ind w:left="497" w:firstLine="583"/>
              <w:jc w:val="both"/>
              <w:rPr>
                <w:rFonts w:ascii="Palatino Linotype" w:hAnsi="Palatino Linotype"/>
                <w:sz w:val="16"/>
                <w:szCs w:val="16"/>
              </w:rPr>
            </w:pPr>
            <w:r w:rsidRPr="00684198">
              <w:rPr>
                <w:rFonts w:ascii="Palatino Linotype" w:hAnsi="Palatino Linotype"/>
                <w:sz w:val="16"/>
                <w:szCs w:val="16"/>
              </w:rPr>
              <w:t xml:space="preserve">osôb do a zo zamestnania alebo k verejným službám (napr. trasy vedúce k vlakovým, autobusovým zastávkam a staniciam v obciach a mestách) vrátane investícií do doplnkovej cyklistickej infraštruktúry vrátane odpočívadiel, chránených parkovísk pre bicykle, nabíjacích staníc pre </w:t>
            </w:r>
            <w:proofErr w:type="spellStart"/>
            <w:r w:rsidRPr="00684198">
              <w:rPr>
                <w:rFonts w:ascii="Palatino Linotype" w:hAnsi="Palatino Linotype"/>
                <w:sz w:val="16"/>
                <w:szCs w:val="16"/>
              </w:rPr>
              <w:t>elektrobicykle</w:t>
            </w:r>
            <w:proofErr w:type="spellEnd"/>
            <w:r w:rsidRPr="00684198">
              <w:rPr>
                <w:rFonts w:ascii="Palatino Linotype" w:hAnsi="Palatino Linotype"/>
                <w:sz w:val="16"/>
                <w:szCs w:val="16"/>
              </w:rPr>
              <w:t xml:space="preserve"> a pod. </w:t>
            </w:r>
          </w:p>
          <w:p w:rsidR="005E0CF4" w:rsidRDefault="005E0CF4" w:rsidP="00C644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5E0CF4" w:rsidRDefault="00684198" w:rsidP="00C644BE">
            <w:pPr>
              <w:rPr>
                <w:rFonts w:ascii="Times New Roman" w:hAnsi="Times New Roman" w:cs="Times New Roman"/>
              </w:rPr>
            </w:pPr>
            <w:r w:rsidRPr="000E6B2B">
              <w:lastRenderedPageBreak/>
              <w:t xml:space="preserve">Obce, mestské časti, združenia miest a obcí, </w:t>
            </w:r>
            <w:proofErr w:type="spellStart"/>
            <w:r w:rsidRPr="000E6B2B">
              <w:t>mikroregionálne</w:t>
            </w:r>
            <w:proofErr w:type="spellEnd"/>
            <w:r w:rsidRPr="000E6B2B">
              <w:t xml:space="preserve"> združenia</w:t>
            </w:r>
          </w:p>
        </w:tc>
      </w:tr>
      <w:tr w:rsidR="00684198" w:rsidRPr="007F5356" w:rsidTr="00684198">
        <w:trPr>
          <w:jc w:val="center"/>
        </w:trPr>
        <w:tc>
          <w:tcPr>
            <w:tcW w:w="424" w:type="dxa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296" w:type="dxa"/>
            <w:vAlign w:val="center"/>
          </w:tcPr>
          <w:p w:rsidR="005E0CF4" w:rsidRPr="00151F0C" w:rsidRDefault="005E0CF4" w:rsidP="00C644BE">
            <w:pPr>
              <w:rPr>
                <w:rFonts w:ascii="Times New Roman" w:hAnsi="Times New Roman" w:cs="Times New Roman"/>
                <w:b/>
              </w:rPr>
            </w:pPr>
            <w:r w:rsidRPr="00151F0C">
              <w:rPr>
                <w:rFonts w:ascii="Times New Roman" w:hAnsi="Times New Roman" w:cs="Times New Roman"/>
                <w:b/>
              </w:rPr>
              <w:t>Sociálne služby a komunitné služby</w:t>
            </w:r>
          </w:p>
        </w:tc>
        <w:tc>
          <w:tcPr>
            <w:tcW w:w="1219" w:type="dxa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t>525 000</w:t>
            </w:r>
          </w:p>
        </w:tc>
        <w:tc>
          <w:tcPr>
            <w:tcW w:w="1311" w:type="dxa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  <w:color w:val="000000"/>
              </w:rPr>
            </w:pPr>
            <w:r w:rsidRPr="00E876B5">
              <w:rPr>
                <w:rFonts w:ascii="Times New Roman" w:hAnsi="Times New Roman" w:cs="Times New Roman"/>
                <w:color w:val="000000"/>
              </w:rPr>
              <w:t>262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E876B5">
              <w:rPr>
                <w:rFonts w:ascii="Times New Roman" w:hAnsi="Times New Roman" w:cs="Times New Roman"/>
                <w:color w:val="000000"/>
              </w:rPr>
              <w:t>500</w:t>
            </w:r>
          </w:p>
        </w:tc>
        <w:tc>
          <w:tcPr>
            <w:tcW w:w="1960" w:type="dxa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t>Počet nových služieb a prvkov verejnej infraštruktúry</w:t>
            </w:r>
          </w:p>
        </w:tc>
        <w:tc>
          <w:tcPr>
            <w:tcW w:w="943" w:type="dxa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369" w:type="dxa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05" w:type="dxa"/>
          </w:tcPr>
          <w:p w:rsidR="00684198" w:rsidRPr="00684198" w:rsidRDefault="00684198" w:rsidP="00684198">
            <w:pPr>
              <w:numPr>
                <w:ilvl w:val="1"/>
                <w:numId w:val="4"/>
              </w:numPr>
              <w:tabs>
                <w:tab w:val="clear" w:pos="1440"/>
              </w:tabs>
              <w:ind w:left="617"/>
              <w:jc w:val="both"/>
              <w:rPr>
                <w:rFonts w:ascii="Palatino Linotype" w:hAnsi="Palatino Linotype"/>
                <w:sz w:val="16"/>
                <w:szCs w:val="16"/>
              </w:rPr>
            </w:pPr>
            <w:r w:rsidRPr="00684198">
              <w:rPr>
                <w:rFonts w:ascii="Palatino Linotype" w:hAnsi="Palatino Linotype"/>
                <w:sz w:val="16"/>
                <w:szCs w:val="16"/>
              </w:rPr>
              <w:t>zriaďovanie nových alebo rekonštrukcia a modernizácia existujúcich zariadení pre poskytovanie komunitných sociálnych služieb vrátane materiálno-technického vybavenia, </w:t>
            </w:r>
          </w:p>
          <w:p w:rsidR="00684198" w:rsidRPr="00684198" w:rsidRDefault="00684198" w:rsidP="00684198">
            <w:pPr>
              <w:numPr>
                <w:ilvl w:val="1"/>
                <w:numId w:val="4"/>
              </w:numPr>
              <w:tabs>
                <w:tab w:val="clear" w:pos="1440"/>
              </w:tabs>
              <w:ind w:left="617"/>
              <w:jc w:val="both"/>
              <w:rPr>
                <w:rFonts w:ascii="Palatino Linotype" w:hAnsi="Palatino Linotype"/>
                <w:sz w:val="16"/>
                <w:szCs w:val="16"/>
              </w:rPr>
            </w:pPr>
            <w:r w:rsidRPr="00684198">
              <w:rPr>
                <w:rFonts w:ascii="Palatino Linotype" w:hAnsi="Palatino Linotype"/>
                <w:sz w:val="16"/>
                <w:szCs w:val="16"/>
              </w:rPr>
              <w:t>zvyšovanie kvality a kapacity komunitných sociálnych služieb, </w:t>
            </w:r>
          </w:p>
          <w:p w:rsidR="00684198" w:rsidRPr="00684198" w:rsidRDefault="00684198" w:rsidP="00684198">
            <w:pPr>
              <w:numPr>
                <w:ilvl w:val="1"/>
                <w:numId w:val="4"/>
              </w:numPr>
              <w:tabs>
                <w:tab w:val="clear" w:pos="1440"/>
              </w:tabs>
              <w:ind w:left="617"/>
              <w:jc w:val="both"/>
              <w:rPr>
                <w:rFonts w:ascii="Palatino Linotype" w:hAnsi="Palatino Linotype"/>
                <w:sz w:val="16"/>
                <w:szCs w:val="16"/>
              </w:rPr>
            </w:pPr>
            <w:r w:rsidRPr="00684198">
              <w:rPr>
                <w:rFonts w:ascii="Palatino Linotype" w:hAnsi="Palatino Linotype"/>
                <w:sz w:val="16"/>
                <w:szCs w:val="16"/>
              </w:rPr>
              <w:t>rozvoj terénnych a ambulantných sociálnych služieb, </w:t>
            </w:r>
          </w:p>
          <w:p w:rsidR="00684198" w:rsidRPr="00684198" w:rsidRDefault="00684198" w:rsidP="00684198">
            <w:pPr>
              <w:numPr>
                <w:ilvl w:val="1"/>
                <w:numId w:val="4"/>
              </w:numPr>
              <w:tabs>
                <w:tab w:val="clear" w:pos="1440"/>
              </w:tabs>
              <w:ind w:left="617"/>
              <w:jc w:val="both"/>
              <w:rPr>
                <w:rFonts w:ascii="Palatino Linotype" w:hAnsi="Palatino Linotype"/>
                <w:sz w:val="16"/>
                <w:szCs w:val="16"/>
              </w:rPr>
            </w:pPr>
            <w:r w:rsidRPr="00684198">
              <w:rPr>
                <w:rFonts w:ascii="Palatino Linotype" w:hAnsi="Palatino Linotype"/>
                <w:sz w:val="16"/>
                <w:szCs w:val="16"/>
              </w:rPr>
              <w:t>infraštruktúra komunitných centier, </w:t>
            </w:r>
          </w:p>
          <w:p w:rsidR="005E0CF4" w:rsidRDefault="005E0CF4" w:rsidP="00C644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5E0CF4" w:rsidRDefault="00684198" w:rsidP="00C644BE">
            <w:pPr>
              <w:rPr>
                <w:rFonts w:ascii="Times New Roman" w:hAnsi="Times New Roman" w:cs="Times New Roman"/>
              </w:rPr>
            </w:pPr>
            <w:r w:rsidRPr="000E6B2B">
              <w:t>OZ, neziskové organizácie, cirkevné organizácie</w:t>
            </w:r>
          </w:p>
        </w:tc>
      </w:tr>
      <w:tr w:rsidR="00684198" w:rsidRPr="007F5356" w:rsidTr="00684198">
        <w:trPr>
          <w:jc w:val="center"/>
        </w:trPr>
        <w:tc>
          <w:tcPr>
            <w:tcW w:w="424" w:type="dxa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296" w:type="dxa"/>
            <w:vAlign w:val="center"/>
          </w:tcPr>
          <w:p w:rsidR="005E0CF4" w:rsidRPr="00151F0C" w:rsidRDefault="005E0CF4" w:rsidP="00C644BE">
            <w:pPr>
              <w:rPr>
                <w:rFonts w:ascii="Times New Roman" w:hAnsi="Times New Roman" w:cs="Times New Roman"/>
                <w:b/>
              </w:rPr>
            </w:pPr>
            <w:r w:rsidRPr="00151F0C">
              <w:rPr>
                <w:rFonts w:ascii="Times New Roman" w:hAnsi="Times New Roman" w:cs="Times New Roman"/>
                <w:b/>
              </w:rPr>
              <w:t>Zvýšenie kvality a dostupnosti infraštruktúry pre vzdelávanie, celoživotné a neformálne vzdelávanie</w:t>
            </w:r>
          </w:p>
        </w:tc>
        <w:tc>
          <w:tcPr>
            <w:tcW w:w="1219" w:type="dxa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t>84 000</w:t>
            </w:r>
          </w:p>
        </w:tc>
        <w:tc>
          <w:tcPr>
            <w:tcW w:w="1311" w:type="dxa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  <w:color w:val="000000"/>
              </w:rPr>
            </w:pPr>
            <w:r w:rsidRPr="00E876B5">
              <w:rPr>
                <w:rFonts w:ascii="Times New Roman" w:hAnsi="Times New Roman" w:cs="Times New Roman"/>
                <w:color w:val="000000"/>
              </w:rPr>
              <w:t>42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E876B5">
              <w:rPr>
                <w:rFonts w:ascii="Times New Roman" w:hAnsi="Times New Roman" w:cs="Times New Roman"/>
                <w:color w:val="000000"/>
              </w:rPr>
              <w:t>000</w:t>
            </w:r>
          </w:p>
        </w:tc>
        <w:tc>
          <w:tcPr>
            <w:tcW w:w="1960" w:type="dxa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t>Počet nových služieb a prvkov verejnej infraštruktúry</w:t>
            </w:r>
          </w:p>
        </w:tc>
        <w:tc>
          <w:tcPr>
            <w:tcW w:w="943" w:type="dxa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69" w:type="dxa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305" w:type="dxa"/>
          </w:tcPr>
          <w:p w:rsidR="00684198" w:rsidRPr="007A5BAF" w:rsidRDefault="00684198" w:rsidP="007A5BAF">
            <w:pPr>
              <w:numPr>
                <w:ilvl w:val="1"/>
                <w:numId w:val="4"/>
              </w:numPr>
              <w:tabs>
                <w:tab w:val="clear" w:pos="1440"/>
              </w:tabs>
              <w:ind w:left="575"/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7A5BAF">
              <w:rPr>
                <w:rFonts w:ascii="Palatino Linotype" w:hAnsi="Palatino Linotype"/>
                <w:sz w:val="16"/>
                <w:szCs w:val="16"/>
              </w:rPr>
              <w:t>vybudovanie, modernizácia odborných učební, laboratórií, jazykových učební ZŠ,</w:t>
            </w:r>
          </w:p>
          <w:p w:rsidR="00684198" w:rsidRPr="007A5BAF" w:rsidRDefault="00684198" w:rsidP="007A5BAF">
            <w:pPr>
              <w:numPr>
                <w:ilvl w:val="1"/>
                <w:numId w:val="4"/>
              </w:numPr>
              <w:tabs>
                <w:tab w:val="clear" w:pos="1440"/>
              </w:tabs>
              <w:ind w:left="575"/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7A5BAF">
              <w:rPr>
                <w:rFonts w:ascii="Palatino Linotype" w:hAnsi="Palatino Linotype"/>
                <w:sz w:val="16"/>
                <w:szCs w:val="16"/>
              </w:rPr>
              <w:t>skvalitnenie a rozšírenie kapacít predškolských zariadení,</w:t>
            </w:r>
          </w:p>
          <w:p w:rsidR="005E0CF4" w:rsidRPr="007A5BAF" w:rsidRDefault="005E0CF4" w:rsidP="007A5BAF">
            <w:pPr>
              <w:jc w:val="center"/>
              <w:rPr>
                <w:rFonts w:ascii="Palatino Linotype" w:hAnsi="Palatino Linotype" w:cs="Times New Roman"/>
                <w:sz w:val="16"/>
                <w:szCs w:val="16"/>
              </w:rPr>
            </w:pPr>
          </w:p>
        </w:tc>
        <w:tc>
          <w:tcPr>
            <w:tcW w:w="1727" w:type="dxa"/>
          </w:tcPr>
          <w:p w:rsidR="005E0CF4" w:rsidRPr="007A5BAF" w:rsidRDefault="00684198" w:rsidP="007A5BAF">
            <w:pPr>
              <w:jc w:val="center"/>
              <w:rPr>
                <w:rFonts w:ascii="Palatino Linotype" w:hAnsi="Palatino Linotype" w:cs="Times New Roman"/>
                <w:sz w:val="16"/>
                <w:szCs w:val="16"/>
              </w:rPr>
            </w:pPr>
            <w:r w:rsidRPr="007A5BAF">
              <w:rPr>
                <w:rFonts w:ascii="Palatino Linotype" w:hAnsi="Palatino Linotype"/>
                <w:sz w:val="16"/>
                <w:szCs w:val="16"/>
              </w:rPr>
              <w:t xml:space="preserve">Obce, mestské časti, združenia miest a obcí, </w:t>
            </w:r>
            <w:proofErr w:type="spellStart"/>
            <w:r w:rsidRPr="007A5BAF">
              <w:rPr>
                <w:rFonts w:ascii="Palatino Linotype" w:hAnsi="Palatino Linotype"/>
                <w:sz w:val="16"/>
                <w:szCs w:val="16"/>
              </w:rPr>
              <w:t>mikroregionálne</w:t>
            </w:r>
            <w:proofErr w:type="spellEnd"/>
            <w:r w:rsidRPr="007A5BAF">
              <w:rPr>
                <w:rFonts w:ascii="Palatino Linotype" w:hAnsi="Palatino Linotype"/>
                <w:sz w:val="16"/>
                <w:szCs w:val="16"/>
              </w:rPr>
              <w:t xml:space="preserve"> združenia</w:t>
            </w:r>
          </w:p>
        </w:tc>
      </w:tr>
      <w:tr w:rsidR="00684198" w:rsidRPr="007F5356" w:rsidTr="00684198">
        <w:trPr>
          <w:jc w:val="center"/>
        </w:trPr>
        <w:tc>
          <w:tcPr>
            <w:tcW w:w="424" w:type="dxa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96" w:type="dxa"/>
            <w:vAlign w:val="center"/>
          </w:tcPr>
          <w:p w:rsidR="005E0CF4" w:rsidRPr="00151F0C" w:rsidRDefault="005E0CF4" w:rsidP="00C644BE">
            <w:pPr>
              <w:rPr>
                <w:rFonts w:ascii="Times New Roman" w:hAnsi="Times New Roman" w:cs="Times New Roman"/>
                <w:b/>
              </w:rPr>
            </w:pPr>
            <w:r w:rsidRPr="00151F0C">
              <w:rPr>
                <w:rFonts w:ascii="Times New Roman" w:hAnsi="Times New Roman" w:cs="Times New Roman"/>
                <w:b/>
              </w:rPr>
              <w:t xml:space="preserve">Výstavba a obnova mestských trhových </w:t>
            </w:r>
            <w:r w:rsidRPr="00151F0C">
              <w:rPr>
                <w:rFonts w:ascii="Times New Roman" w:hAnsi="Times New Roman" w:cs="Times New Roman"/>
                <w:b/>
              </w:rPr>
              <w:lastRenderedPageBreak/>
              <w:t>priestorov za účelom podpory lokálnych producentov</w:t>
            </w:r>
          </w:p>
        </w:tc>
        <w:tc>
          <w:tcPr>
            <w:tcW w:w="1219" w:type="dxa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lastRenderedPageBreak/>
              <w:t>110 000</w:t>
            </w:r>
          </w:p>
        </w:tc>
        <w:tc>
          <w:tcPr>
            <w:tcW w:w="1311" w:type="dxa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  <w:color w:val="000000"/>
              </w:rPr>
            </w:pPr>
            <w:r w:rsidRPr="00E876B5">
              <w:rPr>
                <w:rFonts w:ascii="Times New Roman" w:hAnsi="Times New Roman" w:cs="Times New Roman"/>
                <w:color w:val="000000"/>
              </w:rPr>
              <w:t>55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E876B5">
              <w:rPr>
                <w:rFonts w:ascii="Times New Roman" w:hAnsi="Times New Roman" w:cs="Times New Roman"/>
                <w:color w:val="000000"/>
              </w:rPr>
              <w:t>000</w:t>
            </w:r>
          </w:p>
        </w:tc>
        <w:tc>
          <w:tcPr>
            <w:tcW w:w="1960" w:type="dxa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t xml:space="preserve">Počet nových služieb a prvkov </w:t>
            </w:r>
            <w:r w:rsidRPr="00E876B5">
              <w:rPr>
                <w:rFonts w:ascii="Times New Roman" w:hAnsi="Times New Roman" w:cs="Times New Roman"/>
              </w:rPr>
              <w:lastRenderedPageBreak/>
              <w:t>verejnej infraštruktúry</w:t>
            </w:r>
          </w:p>
        </w:tc>
        <w:tc>
          <w:tcPr>
            <w:tcW w:w="943" w:type="dxa"/>
            <w:vAlign w:val="center"/>
          </w:tcPr>
          <w:p w:rsidR="005E0CF4" w:rsidRPr="00E876B5" w:rsidRDefault="005E0CF4" w:rsidP="00F00A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1369" w:type="dxa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305" w:type="dxa"/>
          </w:tcPr>
          <w:p w:rsidR="005E0CF4" w:rsidRPr="007A5BAF" w:rsidRDefault="003A6941" w:rsidP="007A5BAF">
            <w:pPr>
              <w:jc w:val="center"/>
              <w:rPr>
                <w:rFonts w:ascii="Palatino Linotype" w:hAnsi="Palatino Linotype" w:cs="Times New Roman"/>
                <w:sz w:val="16"/>
                <w:szCs w:val="16"/>
              </w:rPr>
            </w:pPr>
            <w:r w:rsidRPr="007A5BAF">
              <w:rPr>
                <w:rFonts w:ascii="Palatino Linotype" w:hAnsi="Palatino Linotype"/>
                <w:sz w:val="16"/>
                <w:szCs w:val="16"/>
              </w:rPr>
              <w:t xml:space="preserve">výstavba a obnova </w:t>
            </w:r>
            <w:r w:rsidRPr="007A5BAF">
              <w:rPr>
                <w:rFonts w:ascii="Palatino Linotype" w:hAnsi="Palatino Linotype"/>
                <w:b/>
                <w:sz w:val="16"/>
                <w:szCs w:val="16"/>
              </w:rPr>
              <w:t>mestských</w:t>
            </w:r>
            <w:r w:rsidRPr="007A5BAF">
              <w:rPr>
                <w:rFonts w:ascii="Palatino Linotype" w:hAnsi="Palatino Linotype"/>
                <w:sz w:val="16"/>
                <w:szCs w:val="16"/>
              </w:rPr>
              <w:t xml:space="preserve"> trhových priestorov za účelom podpory lokálnych producentov</w:t>
            </w:r>
          </w:p>
        </w:tc>
        <w:tc>
          <w:tcPr>
            <w:tcW w:w="1727" w:type="dxa"/>
          </w:tcPr>
          <w:p w:rsidR="005E0CF4" w:rsidRPr="007A5BAF" w:rsidRDefault="002B4027" w:rsidP="007A5BAF">
            <w:pPr>
              <w:jc w:val="center"/>
              <w:rPr>
                <w:rFonts w:ascii="Palatino Linotype" w:hAnsi="Palatino Linotype" w:cs="Times New Roman"/>
                <w:sz w:val="16"/>
                <w:szCs w:val="16"/>
              </w:rPr>
            </w:pPr>
            <w:r w:rsidRPr="007A5BAF">
              <w:rPr>
                <w:rFonts w:ascii="Palatino Linotype" w:hAnsi="Palatino Linotype" w:cs="Times New Roman"/>
                <w:sz w:val="16"/>
                <w:szCs w:val="16"/>
              </w:rPr>
              <w:t>mestá</w:t>
            </w:r>
          </w:p>
        </w:tc>
      </w:tr>
      <w:tr w:rsidR="00684198" w:rsidRPr="007F5356" w:rsidTr="00684198">
        <w:trPr>
          <w:jc w:val="center"/>
        </w:trPr>
        <w:tc>
          <w:tcPr>
            <w:tcW w:w="424" w:type="dxa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296" w:type="dxa"/>
            <w:vAlign w:val="center"/>
          </w:tcPr>
          <w:p w:rsidR="005E0CF4" w:rsidRPr="00151F0C" w:rsidRDefault="005E0CF4" w:rsidP="00C644BE">
            <w:pPr>
              <w:rPr>
                <w:rFonts w:ascii="Times New Roman" w:hAnsi="Times New Roman" w:cs="Times New Roman"/>
                <w:b/>
              </w:rPr>
            </w:pPr>
            <w:r w:rsidRPr="00151F0C">
              <w:rPr>
                <w:rFonts w:ascii="Times New Roman" w:hAnsi="Times New Roman" w:cs="Times New Roman"/>
                <w:b/>
              </w:rPr>
              <w:t>Rekonštrukcia vodovodných sietí, objektov a zariadení verejného vodovodu</w:t>
            </w:r>
          </w:p>
          <w:p w:rsidR="005E0CF4" w:rsidRPr="00151F0C" w:rsidRDefault="005E0CF4" w:rsidP="00C644BE">
            <w:pPr>
              <w:rPr>
                <w:rFonts w:ascii="Times New Roman" w:hAnsi="Times New Roman" w:cs="Times New Roman"/>
                <w:b/>
              </w:rPr>
            </w:pPr>
            <w:r w:rsidRPr="00151F0C">
              <w:rPr>
                <w:rFonts w:ascii="Times New Roman" w:hAnsi="Times New Roman" w:cs="Times New Roman"/>
                <w:b/>
              </w:rPr>
              <w:t xml:space="preserve"> v aglomeráciách do 2 000 </w:t>
            </w:r>
            <w:proofErr w:type="spellStart"/>
            <w:r w:rsidRPr="00151F0C">
              <w:rPr>
                <w:rFonts w:ascii="Times New Roman" w:hAnsi="Times New Roman" w:cs="Times New Roman"/>
                <w:b/>
              </w:rPr>
              <w:t>eo</w:t>
            </w:r>
            <w:proofErr w:type="spellEnd"/>
          </w:p>
        </w:tc>
        <w:tc>
          <w:tcPr>
            <w:tcW w:w="1219" w:type="dxa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t>63 000</w:t>
            </w:r>
          </w:p>
        </w:tc>
        <w:tc>
          <w:tcPr>
            <w:tcW w:w="1311" w:type="dxa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  <w:color w:val="000000"/>
              </w:rPr>
            </w:pPr>
            <w:r w:rsidRPr="00E876B5">
              <w:rPr>
                <w:rFonts w:ascii="Times New Roman" w:hAnsi="Times New Roman" w:cs="Times New Roman"/>
                <w:color w:val="000000"/>
              </w:rPr>
              <w:t>31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E876B5">
              <w:rPr>
                <w:rFonts w:ascii="Times New Roman" w:hAnsi="Times New Roman" w:cs="Times New Roman"/>
                <w:color w:val="000000"/>
              </w:rPr>
              <w:t>500</w:t>
            </w:r>
          </w:p>
        </w:tc>
        <w:tc>
          <w:tcPr>
            <w:tcW w:w="1960" w:type="dxa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t>Počet nových služieb a prvkov verejnej infraštruktúry</w:t>
            </w:r>
          </w:p>
        </w:tc>
        <w:tc>
          <w:tcPr>
            <w:tcW w:w="943" w:type="dxa"/>
            <w:vAlign w:val="center"/>
          </w:tcPr>
          <w:p w:rsidR="005E0CF4" w:rsidRPr="005A6242" w:rsidRDefault="005E0CF4" w:rsidP="00C644BE">
            <w:pPr>
              <w:rPr>
                <w:rFonts w:ascii="Times New Roman" w:hAnsi="Times New Roman" w:cs="Times New Roman"/>
              </w:rPr>
            </w:pPr>
            <w:r w:rsidRPr="005A624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69" w:type="dxa"/>
            <w:vAlign w:val="center"/>
          </w:tcPr>
          <w:p w:rsidR="005E0CF4" w:rsidRPr="005A6242" w:rsidRDefault="005E0CF4" w:rsidP="00C644BE">
            <w:pPr>
              <w:rPr>
                <w:rFonts w:ascii="Times New Roman" w:hAnsi="Times New Roman" w:cs="Times New Roman"/>
              </w:rPr>
            </w:pPr>
            <w:r w:rsidRPr="005A624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305" w:type="dxa"/>
          </w:tcPr>
          <w:p w:rsidR="005E0CF4" w:rsidRPr="007A5BAF" w:rsidRDefault="005E0CF4" w:rsidP="007A5BAF">
            <w:pPr>
              <w:jc w:val="center"/>
              <w:rPr>
                <w:rFonts w:ascii="Palatino Linotype" w:hAnsi="Palatino Linotype" w:cs="Times New Roman"/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1727" w:type="dxa"/>
          </w:tcPr>
          <w:p w:rsidR="005E0CF4" w:rsidRPr="007A5BAF" w:rsidRDefault="00833886" w:rsidP="007A5BAF">
            <w:pPr>
              <w:jc w:val="center"/>
              <w:rPr>
                <w:rFonts w:ascii="Palatino Linotype" w:hAnsi="Palatino Linotype" w:cs="Times New Roman"/>
                <w:sz w:val="16"/>
                <w:szCs w:val="16"/>
              </w:rPr>
            </w:pPr>
            <w:r w:rsidRPr="007A5BAF">
              <w:rPr>
                <w:rFonts w:ascii="Palatino Linotype" w:hAnsi="Palatino Linotype" w:cs="Times New Roman"/>
                <w:sz w:val="16"/>
                <w:szCs w:val="16"/>
              </w:rPr>
              <w:t>Obce nad 1000 obyvateľov</w:t>
            </w:r>
          </w:p>
        </w:tc>
      </w:tr>
      <w:tr w:rsidR="00684198" w:rsidRPr="007F5356" w:rsidTr="00684198">
        <w:trPr>
          <w:jc w:val="center"/>
        </w:trPr>
        <w:tc>
          <w:tcPr>
            <w:tcW w:w="424" w:type="dxa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296" w:type="dxa"/>
            <w:vAlign w:val="center"/>
          </w:tcPr>
          <w:p w:rsidR="005E0CF4" w:rsidRPr="00151F0C" w:rsidRDefault="005E0CF4" w:rsidP="00C644BE">
            <w:pPr>
              <w:rPr>
                <w:rFonts w:ascii="Times New Roman" w:hAnsi="Times New Roman" w:cs="Times New Roman"/>
                <w:b/>
              </w:rPr>
            </w:pPr>
            <w:r w:rsidRPr="00151F0C">
              <w:rPr>
                <w:rFonts w:ascii="Times New Roman" w:hAnsi="Times New Roman" w:cs="Times New Roman"/>
                <w:b/>
              </w:rPr>
              <w:t xml:space="preserve">Rekonštrukcia stokovej siete, objektov a zariadení verejnej kanalizácie </w:t>
            </w:r>
          </w:p>
          <w:p w:rsidR="005E0CF4" w:rsidRPr="00151F0C" w:rsidRDefault="005E0CF4" w:rsidP="00C644BE">
            <w:pPr>
              <w:rPr>
                <w:rFonts w:ascii="Times New Roman" w:hAnsi="Times New Roman" w:cs="Times New Roman"/>
                <w:b/>
              </w:rPr>
            </w:pPr>
            <w:r w:rsidRPr="00151F0C">
              <w:rPr>
                <w:rFonts w:ascii="Times New Roman" w:hAnsi="Times New Roman" w:cs="Times New Roman"/>
                <w:b/>
              </w:rPr>
              <w:t xml:space="preserve">v aglomeráciách do 2 000 </w:t>
            </w:r>
            <w:proofErr w:type="spellStart"/>
            <w:r w:rsidRPr="00151F0C">
              <w:rPr>
                <w:rFonts w:ascii="Times New Roman" w:hAnsi="Times New Roman" w:cs="Times New Roman"/>
                <w:b/>
              </w:rPr>
              <w:t>eo</w:t>
            </w:r>
            <w:proofErr w:type="spellEnd"/>
          </w:p>
        </w:tc>
        <w:tc>
          <w:tcPr>
            <w:tcW w:w="1219" w:type="dxa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t>21 000</w:t>
            </w:r>
          </w:p>
        </w:tc>
        <w:tc>
          <w:tcPr>
            <w:tcW w:w="1311" w:type="dxa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  <w:color w:val="000000"/>
              </w:rPr>
            </w:pPr>
            <w:r w:rsidRPr="00E876B5">
              <w:rPr>
                <w:rFonts w:ascii="Times New Roman" w:hAnsi="Times New Roman" w:cs="Times New Roman"/>
                <w:color w:val="000000"/>
              </w:rPr>
              <w:t>10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E876B5">
              <w:rPr>
                <w:rFonts w:ascii="Times New Roman" w:hAnsi="Times New Roman" w:cs="Times New Roman"/>
                <w:color w:val="000000"/>
              </w:rPr>
              <w:t>500</w:t>
            </w:r>
          </w:p>
        </w:tc>
        <w:tc>
          <w:tcPr>
            <w:tcW w:w="1960" w:type="dxa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t>Počet nových služieb a prvkov verejnej infraštruktúry</w:t>
            </w:r>
          </w:p>
        </w:tc>
        <w:tc>
          <w:tcPr>
            <w:tcW w:w="943" w:type="dxa"/>
            <w:vAlign w:val="center"/>
          </w:tcPr>
          <w:p w:rsidR="005E0CF4" w:rsidRPr="005A6242" w:rsidRDefault="005E0CF4" w:rsidP="00C644BE">
            <w:pPr>
              <w:rPr>
                <w:rFonts w:ascii="Times New Roman" w:hAnsi="Times New Roman" w:cs="Times New Roman"/>
              </w:rPr>
            </w:pPr>
            <w:r w:rsidRPr="005A624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69" w:type="dxa"/>
            <w:vAlign w:val="center"/>
          </w:tcPr>
          <w:p w:rsidR="005E0CF4" w:rsidRPr="005A6242" w:rsidRDefault="005E0CF4" w:rsidP="00C644BE">
            <w:pPr>
              <w:rPr>
                <w:rFonts w:ascii="Times New Roman" w:hAnsi="Times New Roman" w:cs="Times New Roman"/>
              </w:rPr>
            </w:pPr>
            <w:r w:rsidRPr="005A624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305" w:type="dxa"/>
          </w:tcPr>
          <w:p w:rsidR="005E0CF4" w:rsidRPr="007A5BAF" w:rsidRDefault="005E0CF4" w:rsidP="007A5BAF">
            <w:pPr>
              <w:jc w:val="center"/>
              <w:rPr>
                <w:rFonts w:ascii="Palatino Linotype" w:hAnsi="Palatino Linotype" w:cs="Times New Roman"/>
                <w:sz w:val="16"/>
                <w:szCs w:val="16"/>
              </w:rPr>
            </w:pPr>
          </w:p>
        </w:tc>
        <w:tc>
          <w:tcPr>
            <w:tcW w:w="1727" w:type="dxa"/>
          </w:tcPr>
          <w:p w:rsidR="005E0CF4" w:rsidRPr="007A5BAF" w:rsidRDefault="00833886" w:rsidP="007A5BAF">
            <w:pPr>
              <w:jc w:val="center"/>
              <w:rPr>
                <w:rFonts w:ascii="Palatino Linotype" w:hAnsi="Palatino Linotype" w:cs="Times New Roman"/>
                <w:sz w:val="16"/>
                <w:szCs w:val="16"/>
              </w:rPr>
            </w:pPr>
            <w:r w:rsidRPr="007A5BAF">
              <w:rPr>
                <w:rFonts w:ascii="Palatino Linotype" w:hAnsi="Palatino Linotype" w:cs="Times New Roman"/>
                <w:sz w:val="16"/>
                <w:szCs w:val="16"/>
              </w:rPr>
              <w:t>Obce nad 1000 obyvateľov</w:t>
            </w:r>
          </w:p>
        </w:tc>
      </w:tr>
      <w:tr w:rsidR="00684198" w:rsidRPr="007F5356" w:rsidTr="00684198">
        <w:trPr>
          <w:trHeight w:val="657"/>
          <w:jc w:val="center"/>
        </w:trPr>
        <w:tc>
          <w:tcPr>
            <w:tcW w:w="424" w:type="dxa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296" w:type="dxa"/>
            <w:vAlign w:val="center"/>
          </w:tcPr>
          <w:p w:rsidR="005E0CF4" w:rsidRPr="00151F0C" w:rsidRDefault="005E0CF4" w:rsidP="00C644BE">
            <w:pPr>
              <w:rPr>
                <w:rFonts w:ascii="Times New Roman" w:hAnsi="Times New Roman" w:cs="Times New Roman"/>
                <w:b/>
              </w:rPr>
            </w:pPr>
            <w:r w:rsidRPr="00151F0C">
              <w:rPr>
                <w:rFonts w:ascii="Times New Roman" w:hAnsi="Times New Roman" w:cs="Times New Roman"/>
                <w:b/>
              </w:rPr>
              <w:t xml:space="preserve">Budovanie a rekonštrukcia verejných kanalizácií a budovanie a rekonštrukcia čistiarní odpadových vôd v aglomeráciách do 2000 </w:t>
            </w:r>
            <w:proofErr w:type="spellStart"/>
            <w:r w:rsidRPr="00151F0C">
              <w:rPr>
                <w:rFonts w:ascii="Times New Roman" w:hAnsi="Times New Roman" w:cs="Times New Roman"/>
                <w:b/>
              </w:rPr>
              <w:t>eo</w:t>
            </w:r>
            <w:proofErr w:type="spellEnd"/>
            <w:r w:rsidRPr="00151F0C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1219" w:type="dxa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t>52 500</w:t>
            </w:r>
          </w:p>
        </w:tc>
        <w:tc>
          <w:tcPr>
            <w:tcW w:w="1311" w:type="dxa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  <w:color w:val="000000"/>
              </w:rPr>
            </w:pPr>
            <w:r w:rsidRPr="00E876B5">
              <w:rPr>
                <w:rFonts w:ascii="Times New Roman" w:hAnsi="Times New Roman" w:cs="Times New Roman"/>
                <w:color w:val="000000"/>
              </w:rPr>
              <w:t>26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E876B5">
              <w:rPr>
                <w:rFonts w:ascii="Times New Roman" w:hAnsi="Times New Roman" w:cs="Times New Roman"/>
                <w:color w:val="000000"/>
              </w:rPr>
              <w:t>250</w:t>
            </w:r>
          </w:p>
        </w:tc>
        <w:tc>
          <w:tcPr>
            <w:tcW w:w="1960" w:type="dxa"/>
            <w:vAlign w:val="center"/>
          </w:tcPr>
          <w:p w:rsidR="005E0CF4" w:rsidRPr="00E876B5" w:rsidRDefault="005E0CF4" w:rsidP="00C644BE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t>Počet nových služieb a prvkov verejnej infraštruktúry</w:t>
            </w:r>
          </w:p>
        </w:tc>
        <w:tc>
          <w:tcPr>
            <w:tcW w:w="943" w:type="dxa"/>
            <w:vAlign w:val="center"/>
          </w:tcPr>
          <w:p w:rsidR="005E0CF4" w:rsidRPr="005A6242" w:rsidRDefault="005E0CF4" w:rsidP="00C644BE">
            <w:pPr>
              <w:rPr>
                <w:rFonts w:ascii="Times New Roman" w:hAnsi="Times New Roman" w:cs="Times New Roman"/>
              </w:rPr>
            </w:pPr>
            <w:r w:rsidRPr="005A624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69" w:type="dxa"/>
            <w:vAlign w:val="center"/>
          </w:tcPr>
          <w:p w:rsidR="005E0CF4" w:rsidRPr="005A6242" w:rsidRDefault="005E0CF4" w:rsidP="00C644BE">
            <w:pPr>
              <w:rPr>
                <w:rFonts w:ascii="Times New Roman" w:hAnsi="Times New Roman" w:cs="Times New Roman"/>
              </w:rPr>
            </w:pPr>
            <w:r w:rsidRPr="005A624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305" w:type="dxa"/>
          </w:tcPr>
          <w:p w:rsidR="005E0CF4" w:rsidRPr="007A5BAF" w:rsidRDefault="005E0CF4" w:rsidP="007A5BAF">
            <w:pPr>
              <w:jc w:val="center"/>
              <w:rPr>
                <w:rFonts w:ascii="Palatino Linotype" w:hAnsi="Palatino Linotype" w:cs="Times New Roman"/>
                <w:sz w:val="16"/>
                <w:szCs w:val="16"/>
              </w:rPr>
            </w:pPr>
          </w:p>
        </w:tc>
        <w:tc>
          <w:tcPr>
            <w:tcW w:w="1727" w:type="dxa"/>
          </w:tcPr>
          <w:p w:rsidR="005E0CF4" w:rsidRPr="007A5BAF" w:rsidRDefault="00833886" w:rsidP="007A5BAF">
            <w:pPr>
              <w:jc w:val="center"/>
              <w:rPr>
                <w:rFonts w:ascii="Palatino Linotype" w:hAnsi="Palatino Linotype" w:cs="Times New Roman"/>
                <w:sz w:val="16"/>
                <w:szCs w:val="16"/>
              </w:rPr>
            </w:pPr>
            <w:r w:rsidRPr="007A5BAF">
              <w:rPr>
                <w:rFonts w:ascii="Palatino Linotype" w:hAnsi="Palatino Linotype" w:cs="Times New Roman"/>
                <w:sz w:val="16"/>
                <w:szCs w:val="16"/>
              </w:rPr>
              <w:t>Obce nad 1000 obyvateľov</w:t>
            </w:r>
          </w:p>
        </w:tc>
      </w:tr>
    </w:tbl>
    <w:p w:rsidR="00C644BE" w:rsidRDefault="00C644BE"/>
    <w:p w:rsidR="00E876B5" w:rsidRDefault="00E876B5"/>
    <w:p w:rsidR="008A0039" w:rsidRPr="00E876B5" w:rsidRDefault="008A0039">
      <w:pPr>
        <w:rPr>
          <w:rFonts w:ascii="Times New Roman" w:hAnsi="Times New Roman" w:cs="Times New Roman"/>
        </w:rPr>
      </w:pPr>
      <w:r w:rsidRPr="00E876B5">
        <w:rPr>
          <w:rFonts w:ascii="Times New Roman" w:hAnsi="Times New Roman" w:cs="Times New Roman"/>
        </w:rPr>
        <w:t>Tabuľková verzia</w:t>
      </w:r>
      <w:r w:rsidR="00C441B9" w:rsidRPr="00E876B5">
        <w:rPr>
          <w:rFonts w:ascii="Times New Roman" w:hAnsi="Times New Roman" w:cs="Times New Roman"/>
        </w:rPr>
        <w:t xml:space="preserve"> navrhovaných míľnikov</w:t>
      </w:r>
      <w:r w:rsidRPr="00E876B5">
        <w:rPr>
          <w:rFonts w:ascii="Times New Roman" w:hAnsi="Times New Roman" w:cs="Times New Roman"/>
        </w:rPr>
        <w:t xml:space="preserve"> (prehľad)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1D549A" w:rsidRPr="008A0039" w:rsidTr="001D549A">
        <w:tc>
          <w:tcPr>
            <w:tcW w:w="4531" w:type="dxa"/>
          </w:tcPr>
          <w:p w:rsidR="001D549A" w:rsidRPr="00E876B5" w:rsidRDefault="001D549A">
            <w:pPr>
              <w:rPr>
                <w:rFonts w:ascii="Times New Roman" w:hAnsi="Times New Roman" w:cs="Times New Roman"/>
                <w:b/>
              </w:rPr>
            </w:pPr>
            <w:r w:rsidRPr="00E876B5">
              <w:rPr>
                <w:rFonts w:ascii="Times New Roman" w:hAnsi="Times New Roman" w:cs="Times New Roman"/>
                <w:b/>
              </w:rPr>
              <w:t>Navrhovaný míľnik</w:t>
            </w:r>
          </w:p>
        </w:tc>
        <w:tc>
          <w:tcPr>
            <w:tcW w:w="4531" w:type="dxa"/>
          </w:tcPr>
          <w:p w:rsidR="001D549A" w:rsidRPr="00E876B5" w:rsidRDefault="008A0039">
            <w:pPr>
              <w:rPr>
                <w:rFonts w:ascii="Times New Roman" w:hAnsi="Times New Roman" w:cs="Times New Roman"/>
                <w:b/>
              </w:rPr>
            </w:pPr>
            <w:r w:rsidRPr="00E876B5">
              <w:rPr>
                <w:rFonts w:ascii="Times New Roman" w:hAnsi="Times New Roman" w:cs="Times New Roman"/>
                <w:b/>
              </w:rPr>
              <w:t>Popis</w:t>
            </w:r>
          </w:p>
        </w:tc>
      </w:tr>
      <w:tr w:rsidR="008A0039" w:rsidRPr="008A0039" w:rsidTr="001D549A">
        <w:tc>
          <w:tcPr>
            <w:tcW w:w="4531" w:type="dxa"/>
          </w:tcPr>
          <w:p w:rsidR="008A0039" w:rsidRPr="00E876B5" w:rsidRDefault="008A0039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t>Začiatok realizácie stratégie</w:t>
            </w:r>
          </w:p>
        </w:tc>
        <w:tc>
          <w:tcPr>
            <w:tcW w:w="4531" w:type="dxa"/>
          </w:tcPr>
          <w:p w:rsidR="008A0039" w:rsidRPr="00E876B5" w:rsidRDefault="00780E03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t xml:space="preserve">Realizácia opatrení začne predikciou nárastu požadovaných ukazovateľov do najbližšieho hodnotenia jej realizácie. </w:t>
            </w:r>
          </w:p>
        </w:tc>
      </w:tr>
      <w:tr w:rsidR="001D549A" w:rsidRPr="008A0039" w:rsidTr="001D549A">
        <w:tc>
          <w:tcPr>
            <w:tcW w:w="4531" w:type="dxa"/>
          </w:tcPr>
          <w:p w:rsidR="001D549A" w:rsidRPr="00E876B5" w:rsidRDefault="008A0039" w:rsidP="001D549A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t>Hodnotenie priebehu realizácie</w:t>
            </w:r>
            <w:r w:rsidR="000836E7" w:rsidRPr="00E876B5">
              <w:rPr>
                <w:rFonts w:ascii="Times New Roman" w:hAnsi="Times New Roman" w:cs="Times New Roman"/>
              </w:rPr>
              <w:t xml:space="preserve"> opatrení prostredníctvom monitorovacej správy</w:t>
            </w:r>
            <w:r w:rsidRPr="00E876B5">
              <w:rPr>
                <w:rFonts w:ascii="Times New Roman" w:hAnsi="Times New Roman" w:cs="Times New Roman"/>
              </w:rPr>
              <w:t xml:space="preserve"> 2x ročne  spolu s aktuálnym zúčtovaním</w:t>
            </w:r>
          </w:p>
        </w:tc>
        <w:tc>
          <w:tcPr>
            <w:tcW w:w="4531" w:type="dxa"/>
          </w:tcPr>
          <w:p w:rsidR="001D549A" w:rsidRPr="00E876B5" w:rsidRDefault="001D549A" w:rsidP="001D549A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t>Každoročné kontrolovanie merateľných ukazovateľov, vyhodnocovanie úspešnosti predikcie v % (odchýlke)</w:t>
            </w:r>
            <w:r w:rsidR="008A0039" w:rsidRPr="00E876B5">
              <w:rPr>
                <w:rFonts w:ascii="Times New Roman" w:hAnsi="Times New Roman" w:cs="Times New Roman"/>
              </w:rPr>
              <w:t xml:space="preserve"> ku prvému štvrťroku od začiatku realizácie (periodicita opakovania – </w:t>
            </w:r>
            <w:r w:rsidR="008A0039" w:rsidRPr="00E876B5">
              <w:rPr>
                <w:rFonts w:ascii="Times New Roman" w:hAnsi="Times New Roman" w:cs="Times New Roman"/>
              </w:rPr>
              <w:lastRenderedPageBreak/>
              <w:t>2 roky)</w:t>
            </w:r>
          </w:p>
          <w:p w:rsidR="008A0039" w:rsidRPr="00E876B5" w:rsidRDefault="008A0039" w:rsidP="001D549A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t xml:space="preserve">Zistené nedostatky alebo nedostatočné naplnenie ukazovateľov bude adresované monitorovacím výborom. </w:t>
            </w:r>
          </w:p>
        </w:tc>
      </w:tr>
      <w:tr w:rsidR="001D549A" w:rsidRPr="008A0039" w:rsidTr="001D549A">
        <w:tc>
          <w:tcPr>
            <w:tcW w:w="4531" w:type="dxa"/>
          </w:tcPr>
          <w:p w:rsidR="001D549A" w:rsidRPr="00E876B5" w:rsidRDefault="00C441B9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lastRenderedPageBreak/>
              <w:t>Dosiahnutie</w:t>
            </w:r>
            <w:r w:rsidR="008A0039" w:rsidRPr="00E876B5">
              <w:rPr>
                <w:rFonts w:ascii="Times New Roman" w:hAnsi="Times New Roman" w:cs="Times New Roman"/>
              </w:rPr>
              <w:t xml:space="preserve"> 50 % plánovaných investícií</w:t>
            </w:r>
          </w:p>
        </w:tc>
        <w:tc>
          <w:tcPr>
            <w:tcW w:w="4531" w:type="dxa"/>
          </w:tcPr>
          <w:p w:rsidR="001D549A" w:rsidRPr="00E876B5" w:rsidRDefault="003012CD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t xml:space="preserve">Alokácia </w:t>
            </w:r>
            <w:r w:rsidR="001C68B6" w:rsidRPr="00E876B5">
              <w:rPr>
                <w:rFonts w:ascii="Times New Roman" w:hAnsi="Times New Roman" w:cs="Times New Roman"/>
              </w:rPr>
              <w:t>finančných prostriedkov vymedzených na priority dosiahla 50 % celkových zdrojov</w:t>
            </w:r>
          </w:p>
        </w:tc>
      </w:tr>
      <w:tr w:rsidR="000836E7" w:rsidRPr="008A0039" w:rsidTr="001D549A">
        <w:tc>
          <w:tcPr>
            <w:tcW w:w="4531" w:type="dxa"/>
          </w:tcPr>
          <w:p w:rsidR="000836E7" w:rsidRPr="00E876B5" w:rsidRDefault="00C441B9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t>Dosiahnutie/p</w:t>
            </w:r>
            <w:r w:rsidR="008A0039" w:rsidRPr="00E876B5">
              <w:rPr>
                <w:rFonts w:ascii="Times New Roman" w:hAnsi="Times New Roman" w:cs="Times New Roman"/>
              </w:rPr>
              <w:t>rekročenie 50 % cieľovej hodnoty merateľných ukazovateľov v opatreniach</w:t>
            </w:r>
          </w:p>
        </w:tc>
        <w:tc>
          <w:tcPr>
            <w:tcW w:w="4531" w:type="dxa"/>
          </w:tcPr>
          <w:p w:rsidR="000836E7" w:rsidRPr="00E876B5" w:rsidRDefault="000836E7">
            <w:pPr>
              <w:rPr>
                <w:rFonts w:ascii="Times New Roman" w:hAnsi="Times New Roman" w:cs="Times New Roman"/>
              </w:rPr>
            </w:pPr>
          </w:p>
        </w:tc>
      </w:tr>
      <w:tr w:rsidR="008A0039" w:rsidRPr="008A0039" w:rsidTr="001D549A">
        <w:tc>
          <w:tcPr>
            <w:tcW w:w="4531" w:type="dxa"/>
            <w:vMerge w:val="restart"/>
          </w:tcPr>
          <w:p w:rsidR="008A0039" w:rsidRPr="00E876B5" w:rsidRDefault="008A0039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t>Záverečná monitorovacia správa obsahujú</w:t>
            </w:r>
            <w:r w:rsidR="001C68B6" w:rsidRPr="00E876B5">
              <w:rPr>
                <w:rFonts w:ascii="Times New Roman" w:hAnsi="Times New Roman" w:cs="Times New Roman"/>
              </w:rPr>
              <w:t>ca ex post hodnotenie realizovanej</w:t>
            </w:r>
            <w:r w:rsidRPr="00E876B5">
              <w:rPr>
                <w:rFonts w:ascii="Times New Roman" w:hAnsi="Times New Roman" w:cs="Times New Roman"/>
              </w:rPr>
              <w:t xml:space="preserve"> stratégie </w:t>
            </w:r>
          </w:p>
          <w:p w:rsidR="008A0039" w:rsidRPr="00E876B5" w:rsidRDefault="008A0039" w:rsidP="001D54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</w:tcPr>
          <w:p w:rsidR="008A0039" w:rsidRPr="00E876B5" w:rsidRDefault="008A0039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t>Sebareflexia zahŕňajúca: </w:t>
            </w:r>
          </w:p>
          <w:p w:rsidR="008A0039" w:rsidRPr="00E876B5" w:rsidRDefault="008A0039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t>- úspešnosť predikcií,</w:t>
            </w:r>
          </w:p>
          <w:p w:rsidR="008A0039" w:rsidRPr="00E876B5" w:rsidRDefault="008A0039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t>- rast finančných prímov a výdavkov v dotknutých oblastiach,</w:t>
            </w:r>
          </w:p>
          <w:p w:rsidR="008A0039" w:rsidRPr="00E876B5" w:rsidRDefault="008A0039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t>- počet zapojených – schválených aj neschválených projektov,</w:t>
            </w:r>
          </w:p>
          <w:p w:rsidR="008A0039" w:rsidRPr="00E876B5" w:rsidRDefault="008A0039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t>- plánované a reálne verejné vý</w:t>
            </w:r>
            <w:r w:rsidR="00C441B9" w:rsidRPr="00E876B5">
              <w:rPr>
                <w:rFonts w:ascii="Times New Roman" w:hAnsi="Times New Roman" w:cs="Times New Roman"/>
              </w:rPr>
              <w:t>davky spojené s aktivitami MAS.</w:t>
            </w:r>
          </w:p>
        </w:tc>
      </w:tr>
      <w:tr w:rsidR="008A0039" w:rsidRPr="008A0039" w:rsidTr="000836E7">
        <w:tc>
          <w:tcPr>
            <w:tcW w:w="4531" w:type="dxa"/>
            <w:vMerge/>
          </w:tcPr>
          <w:p w:rsidR="008A0039" w:rsidRPr="00E876B5" w:rsidRDefault="008A0039" w:rsidP="001D54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</w:tcPr>
          <w:p w:rsidR="008A0039" w:rsidRPr="00E876B5" w:rsidRDefault="008A0039" w:rsidP="001D549A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t>Analýza podporených podnikov</w:t>
            </w:r>
          </w:p>
          <w:p w:rsidR="008A0039" w:rsidRPr="00E876B5" w:rsidRDefault="008A0039" w:rsidP="001D549A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t>- nárast počtu zamestnancov,</w:t>
            </w:r>
          </w:p>
          <w:p w:rsidR="008A0039" w:rsidRPr="00E876B5" w:rsidRDefault="008A0039" w:rsidP="001D549A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t>- nárast obratu (zisk/strata),</w:t>
            </w:r>
          </w:p>
          <w:p w:rsidR="008A0039" w:rsidRPr="00E876B5" w:rsidRDefault="008A0039" w:rsidP="001D549A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t>- počet nových produktov expandovaných na trh,</w:t>
            </w:r>
          </w:p>
          <w:p w:rsidR="008A0039" w:rsidRPr="00E876B5" w:rsidRDefault="008A0039" w:rsidP="001D549A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t>- zmeny pomerových f</w:t>
            </w:r>
            <w:r w:rsidR="00C441B9" w:rsidRPr="00E876B5">
              <w:rPr>
                <w:rFonts w:ascii="Times New Roman" w:hAnsi="Times New Roman" w:cs="Times New Roman"/>
              </w:rPr>
              <w:t>inančných ukazovateľov podnikov.</w:t>
            </w:r>
          </w:p>
        </w:tc>
      </w:tr>
      <w:tr w:rsidR="008A0039" w:rsidRPr="008A0039" w:rsidTr="008C339A">
        <w:tc>
          <w:tcPr>
            <w:tcW w:w="4531" w:type="dxa"/>
            <w:vMerge/>
          </w:tcPr>
          <w:p w:rsidR="008A0039" w:rsidRPr="00E876B5" w:rsidRDefault="008A0039" w:rsidP="001D54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</w:tcPr>
          <w:p w:rsidR="008A0039" w:rsidRPr="00E876B5" w:rsidRDefault="008A0039" w:rsidP="001D549A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t>Analýza úspešnosti zavedenia novej technickej infraštruktúry:</w:t>
            </w:r>
          </w:p>
          <w:p w:rsidR="008A0039" w:rsidRPr="00E876B5" w:rsidRDefault="008A0039" w:rsidP="001D549A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t>- počet fyzických a právnických osôb využívajúcich novú infraštruktúru</w:t>
            </w:r>
            <w:r w:rsidR="00C441B9" w:rsidRPr="00E876B5">
              <w:rPr>
                <w:rFonts w:ascii="Times New Roman" w:hAnsi="Times New Roman" w:cs="Times New Roman"/>
              </w:rPr>
              <w:t>.</w:t>
            </w:r>
          </w:p>
        </w:tc>
      </w:tr>
      <w:tr w:rsidR="008A0039" w:rsidRPr="008A0039" w:rsidTr="008C339A">
        <w:tc>
          <w:tcPr>
            <w:tcW w:w="4531" w:type="dxa"/>
            <w:vMerge/>
          </w:tcPr>
          <w:p w:rsidR="008A0039" w:rsidRPr="00E876B5" w:rsidRDefault="008A0039" w:rsidP="001D54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</w:tcPr>
          <w:p w:rsidR="008A0039" w:rsidRPr="00E876B5" w:rsidRDefault="008A0039" w:rsidP="001D549A">
            <w:pPr>
              <w:rPr>
                <w:rFonts w:ascii="Times New Roman" w:hAnsi="Times New Roman" w:cs="Times New Roman"/>
              </w:rPr>
            </w:pPr>
            <w:r w:rsidRPr="00E876B5">
              <w:rPr>
                <w:rFonts w:ascii="Times New Roman" w:hAnsi="Times New Roman" w:cs="Times New Roman"/>
              </w:rPr>
              <w:t xml:space="preserve">Analýza subjektívnych ukazovateľov prostredníctvom ankiet a dotazníkov so sémantickými diferenciálmi. </w:t>
            </w:r>
          </w:p>
        </w:tc>
      </w:tr>
    </w:tbl>
    <w:p w:rsidR="00780E03" w:rsidRDefault="00780E03">
      <w:r>
        <w:br/>
      </w:r>
    </w:p>
    <w:p w:rsidR="00AA64E2" w:rsidRDefault="00AA64E2"/>
    <w:p w:rsidR="00780E03" w:rsidRDefault="00780E03"/>
    <w:p w:rsidR="00E876B5" w:rsidRDefault="00E876B5"/>
    <w:p w:rsidR="00E876B5" w:rsidRDefault="00E876B5"/>
    <w:p w:rsidR="00880E3E" w:rsidRDefault="00880E3E"/>
    <w:p w:rsidR="00880E3E" w:rsidRDefault="00880E3E"/>
    <w:p w:rsidR="00880E3E" w:rsidRDefault="00880E3E"/>
    <w:p w:rsidR="00880E3E" w:rsidRDefault="00880E3E"/>
    <w:p w:rsidR="00880E3E" w:rsidRDefault="00880E3E"/>
    <w:p w:rsidR="00E876B5" w:rsidRDefault="00E876B5"/>
    <w:p w:rsidR="00E876B5" w:rsidRDefault="00E876B5"/>
    <w:p w:rsidR="00E876B5" w:rsidRDefault="00E876B5"/>
    <w:p w:rsidR="00976584" w:rsidRPr="00E876B5" w:rsidRDefault="00160997" w:rsidP="00E876B5">
      <w:pPr>
        <w:jc w:val="both"/>
        <w:rPr>
          <w:rFonts w:ascii="Times New Roman" w:hAnsi="Times New Roman" w:cs="Times New Roman"/>
          <w:b/>
          <w:sz w:val="24"/>
        </w:rPr>
      </w:pPr>
      <w:r w:rsidRPr="00E876B5">
        <w:rPr>
          <w:rFonts w:ascii="Times New Roman" w:hAnsi="Times New Roman" w:cs="Times New Roman"/>
          <w:b/>
          <w:sz w:val="24"/>
        </w:rPr>
        <w:t xml:space="preserve">DRAFT: </w:t>
      </w:r>
      <w:r w:rsidR="00780E03" w:rsidRPr="00E876B5">
        <w:rPr>
          <w:rFonts w:ascii="Times New Roman" w:hAnsi="Times New Roman" w:cs="Times New Roman"/>
          <w:b/>
          <w:sz w:val="24"/>
        </w:rPr>
        <w:t>Zhrnutie</w:t>
      </w:r>
      <w:r w:rsidR="006E35C9" w:rsidRPr="00E876B5">
        <w:rPr>
          <w:rFonts w:ascii="Times New Roman" w:hAnsi="Times New Roman" w:cs="Times New Roman"/>
          <w:b/>
          <w:sz w:val="24"/>
        </w:rPr>
        <w:t xml:space="preserve"> navrhovaných míľnikov</w:t>
      </w:r>
      <w:r w:rsidR="00780E03" w:rsidRPr="00E876B5">
        <w:rPr>
          <w:rFonts w:ascii="Times New Roman" w:hAnsi="Times New Roman" w:cs="Times New Roman"/>
          <w:b/>
          <w:sz w:val="24"/>
        </w:rPr>
        <w:t>:</w:t>
      </w:r>
    </w:p>
    <w:p w:rsidR="00780E03" w:rsidRPr="00E876B5" w:rsidRDefault="001C68B6" w:rsidP="00E876B5">
      <w:pPr>
        <w:jc w:val="both"/>
        <w:rPr>
          <w:rFonts w:ascii="Times New Roman" w:hAnsi="Times New Roman" w:cs="Times New Roman"/>
          <w:sz w:val="24"/>
        </w:rPr>
      </w:pPr>
      <w:r w:rsidRPr="00E876B5">
        <w:rPr>
          <w:rFonts w:ascii="Times New Roman" w:hAnsi="Times New Roman" w:cs="Times New Roman"/>
          <w:sz w:val="24"/>
        </w:rPr>
        <w:t xml:space="preserve">Prvým míľnikom stratégie bude </w:t>
      </w:r>
      <w:r w:rsidR="00780E03" w:rsidRPr="00E876B5">
        <w:rPr>
          <w:rFonts w:ascii="Times New Roman" w:hAnsi="Times New Roman" w:cs="Times New Roman"/>
          <w:sz w:val="24"/>
        </w:rPr>
        <w:t xml:space="preserve">začiatok jej realizácie. Tento proces začne po prijatí NFP, a to začatím realizácie prvého opatrenia. </w:t>
      </w:r>
    </w:p>
    <w:p w:rsidR="00E72FFD" w:rsidRPr="00E876B5" w:rsidRDefault="00780E03" w:rsidP="00E876B5">
      <w:pPr>
        <w:jc w:val="both"/>
        <w:rPr>
          <w:rFonts w:ascii="Times New Roman" w:hAnsi="Times New Roman" w:cs="Times New Roman"/>
          <w:sz w:val="24"/>
        </w:rPr>
      </w:pPr>
      <w:r w:rsidRPr="00E876B5">
        <w:rPr>
          <w:rFonts w:ascii="Times New Roman" w:hAnsi="Times New Roman" w:cs="Times New Roman"/>
          <w:sz w:val="24"/>
        </w:rPr>
        <w:t xml:space="preserve">Kontrolným míľnikom bude </w:t>
      </w:r>
      <w:r w:rsidRPr="00E876B5">
        <w:rPr>
          <w:rFonts w:ascii="Times New Roman" w:hAnsi="Times New Roman" w:cs="Times New Roman"/>
          <w:b/>
          <w:sz w:val="24"/>
        </w:rPr>
        <w:t>hodnotenie priebehu</w:t>
      </w:r>
      <w:r w:rsidRPr="00E876B5">
        <w:rPr>
          <w:rFonts w:ascii="Times New Roman" w:hAnsi="Times New Roman" w:cs="Times New Roman"/>
          <w:sz w:val="24"/>
        </w:rPr>
        <w:t xml:space="preserve"> realizovania stratégie, ktoré </w:t>
      </w:r>
      <w:r w:rsidR="00E876B5" w:rsidRPr="00E876B5">
        <w:rPr>
          <w:rFonts w:ascii="Times New Roman" w:hAnsi="Times New Roman" w:cs="Times New Roman"/>
          <w:b/>
          <w:sz w:val="24"/>
        </w:rPr>
        <w:t>za</w:t>
      </w:r>
      <w:r w:rsidRPr="00E876B5">
        <w:rPr>
          <w:rFonts w:ascii="Times New Roman" w:hAnsi="Times New Roman" w:cs="Times New Roman"/>
          <w:b/>
          <w:sz w:val="24"/>
        </w:rPr>
        <w:t>čne v prvom štvrťroku</w:t>
      </w:r>
      <w:r w:rsidRPr="00E876B5">
        <w:rPr>
          <w:rFonts w:ascii="Times New Roman" w:hAnsi="Times New Roman" w:cs="Times New Roman"/>
          <w:sz w:val="24"/>
        </w:rPr>
        <w:t xml:space="preserve"> od začiatku realizácie. Táto kontrola bude následne prebiehať </w:t>
      </w:r>
      <w:r w:rsidRPr="00E876B5">
        <w:rPr>
          <w:rFonts w:ascii="Times New Roman" w:hAnsi="Times New Roman" w:cs="Times New Roman"/>
          <w:b/>
          <w:sz w:val="24"/>
        </w:rPr>
        <w:t>každé 2 roky</w:t>
      </w:r>
      <w:r w:rsidRPr="00E876B5">
        <w:rPr>
          <w:rFonts w:ascii="Times New Roman" w:hAnsi="Times New Roman" w:cs="Times New Roman"/>
          <w:sz w:val="24"/>
        </w:rPr>
        <w:t xml:space="preserve"> a jej predmetom bude kontrolovanie úspešnosti realizácie (kontrola reálnych a predpokladaných výsledkov). Kontrola je v </w:t>
      </w:r>
      <w:r w:rsidR="003A7C5F">
        <w:rPr>
          <w:rFonts w:ascii="Times New Roman" w:hAnsi="Times New Roman" w:cs="Times New Roman"/>
          <w:sz w:val="24"/>
        </w:rPr>
        <w:t>kompetencii monitorovacieho výbo</w:t>
      </w:r>
      <w:r w:rsidRPr="00E876B5">
        <w:rPr>
          <w:rFonts w:ascii="Times New Roman" w:hAnsi="Times New Roman" w:cs="Times New Roman"/>
          <w:sz w:val="24"/>
        </w:rPr>
        <w:t>ru, ktorý b</w:t>
      </w:r>
      <w:r w:rsidR="00E72FFD" w:rsidRPr="00E876B5">
        <w:rPr>
          <w:rFonts w:ascii="Times New Roman" w:hAnsi="Times New Roman" w:cs="Times New Roman"/>
          <w:sz w:val="24"/>
        </w:rPr>
        <w:t>ude zozbierané údaje adresovať.</w:t>
      </w:r>
      <w:r w:rsidR="00E72FFD" w:rsidRPr="00E876B5">
        <w:rPr>
          <w:rFonts w:ascii="Times New Roman" w:hAnsi="Times New Roman" w:cs="Times New Roman"/>
          <w:sz w:val="24"/>
        </w:rPr>
        <w:br/>
        <w:t xml:space="preserve">Obsahom kontroly bude aj zber subjektívnych hodnotiacich ukazovateľov od obyvateľov regiónu. Tieto subjektívne údaje budú </w:t>
      </w:r>
      <w:r w:rsidR="006C3846" w:rsidRPr="00E876B5">
        <w:rPr>
          <w:rFonts w:ascii="Times New Roman" w:hAnsi="Times New Roman" w:cs="Times New Roman"/>
          <w:sz w:val="24"/>
        </w:rPr>
        <w:t xml:space="preserve">vyzbierané </w:t>
      </w:r>
      <w:r w:rsidR="00E72FFD" w:rsidRPr="00E876B5">
        <w:rPr>
          <w:rFonts w:ascii="Times New Roman" w:hAnsi="Times New Roman" w:cs="Times New Roman"/>
          <w:sz w:val="24"/>
        </w:rPr>
        <w:t>dotazníkmi a</w:t>
      </w:r>
      <w:r w:rsidR="006C3846" w:rsidRPr="00E876B5">
        <w:rPr>
          <w:rFonts w:ascii="Times New Roman" w:hAnsi="Times New Roman" w:cs="Times New Roman"/>
          <w:sz w:val="24"/>
        </w:rPr>
        <w:t> </w:t>
      </w:r>
      <w:r w:rsidR="00E72FFD" w:rsidRPr="00E876B5">
        <w:rPr>
          <w:rFonts w:ascii="Times New Roman" w:hAnsi="Times New Roman" w:cs="Times New Roman"/>
          <w:sz w:val="24"/>
        </w:rPr>
        <w:t>anketami</w:t>
      </w:r>
      <w:r w:rsidR="006C3846" w:rsidRPr="00E876B5">
        <w:rPr>
          <w:rFonts w:ascii="Times New Roman" w:hAnsi="Times New Roman" w:cs="Times New Roman"/>
          <w:sz w:val="24"/>
        </w:rPr>
        <w:t xml:space="preserve"> a následne hodnotené pomocou sémantických diferenciálov.</w:t>
      </w:r>
    </w:p>
    <w:p w:rsidR="00780E03" w:rsidRPr="00E876B5" w:rsidRDefault="0071570B" w:rsidP="00E876B5">
      <w:pPr>
        <w:jc w:val="both"/>
        <w:rPr>
          <w:rFonts w:ascii="Times New Roman" w:hAnsi="Times New Roman" w:cs="Times New Roman"/>
          <w:sz w:val="24"/>
        </w:rPr>
      </w:pPr>
      <w:r w:rsidRPr="00E876B5">
        <w:rPr>
          <w:rFonts w:ascii="Times New Roman" w:hAnsi="Times New Roman" w:cs="Times New Roman"/>
          <w:sz w:val="24"/>
        </w:rPr>
        <w:t xml:space="preserve">Významnými míľnikom budú aj disponibilné finančné zdroje po dosiahnutí 50 % z celkového rozpočtu, kedy bude kontrolovaná efektivita a transparentnosť alokácie finančných prostriedkov. </w:t>
      </w:r>
      <w:r w:rsidR="006E35C9" w:rsidRPr="00E876B5">
        <w:rPr>
          <w:rFonts w:ascii="Times New Roman" w:hAnsi="Times New Roman" w:cs="Times New Roman"/>
          <w:sz w:val="24"/>
        </w:rPr>
        <w:t xml:space="preserve">Podobná kontrola prebehne po dosiahnutí/prekročení 50 % z požadovaných merateľných ukazovateľov. Po tomto míľniku prebehne vyhodnotenie efektivity stratégie, navrhnutie a realizácia potrebných zmien.  </w:t>
      </w:r>
    </w:p>
    <w:p w:rsidR="007A355A" w:rsidRPr="00E876B5" w:rsidRDefault="00160997" w:rsidP="00E876B5">
      <w:pPr>
        <w:jc w:val="both"/>
        <w:rPr>
          <w:rFonts w:ascii="Times New Roman" w:hAnsi="Times New Roman" w:cs="Times New Roman"/>
          <w:sz w:val="24"/>
        </w:rPr>
      </w:pPr>
      <w:r w:rsidRPr="00E876B5">
        <w:rPr>
          <w:rFonts w:ascii="Times New Roman" w:hAnsi="Times New Roman" w:cs="Times New Roman"/>
          <w:sz w:val="24"/>
        </w:rPr>
        <w:t>Posledným míľnikom je ukončenie realizovania stratégie, zakončené sebareflexiou. Dôležitou súčasťou sebareflexie bude hodnotenie presnosti predikcií, nárastu finančných prímov zapojených obcí, porovnanie  toho, ako bola stratégia vnímaná</w:t>
      </w:r>
      <w:r w:rsidR="00417608" w:rsidRPr="00E876B5">
        <w:rPr>
          <w:rFonts w:ascii="Times New Roman" w:hAnsi="Times New Roman" w:cs="Times New Roman"/>
          <w:sz w:val="24"/>
        </w:rPr>
        <w:t xml:space="preserve"> občanmi (subjektívne vnímanie). V tomto bode prebehne aj</w:t>
      </w:r>
      <w:r w:rsidRPr="00E876B5">
        <w:rPr>
          <w:rFonts w:ascii="Times New Roman" w:hAnsi="Times New Roman" w:cs="Times New Roman"/>
          <w:sz w:val="24"/>
        </w:rPr>
        <w:t xml:space="preserve"> analýza vplyvu stratégie na všetky zainteresované subjekty. </w:t>
      </w:r>
    </w:p>
    <w:sectPr w:rsidR="007A355A" w:rsidRPr="00E876B5" w:rsidSect="005E0CF4">
      <w:pgSz w:w="16838" w:h="11906" w:orient="landscape"/>
      <w:pgMar w:top="1133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Yu Mincho">
    <w:altName w:val="MS Gothic"/>
    <w:panose1 w:val="02020400000000000000"/>
    <w:charset w:val="80"/>
    <w:family w:val="roman"/>
    <w:notTrueType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220C2"/>
    <w:multiLevelType w:val="hybridMultilevel"/>
    <w:tmpl w:val="73608AC4"/>
    <w:lvl w:ilvl="0" w:tplc="416E6B72">
      <w:numFmt w:val="bullet"/>
      <w:lvlText w:val="-"/>
      <w:lvlJc w:val="left"/>
      <w:pPr>
        <w:ind w:left="720" w:hanging="360"/>
      </w:pPr>
      <w:rPr>
        <w:rFonts w:ascii="Palatino Linotype" w:eastAsiaTheme="minorEastAsia" w:hAnsi="Palatino Linotype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E64BDE"/>
    <w:multiLevelType w:val="hybridMultilevel"/>
    <w:tmpl w:val="1128ADB0"/>
    <w:lvl w:ilvl="0" w:tplc="3050D912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2305FF"/>
    <w:multiLevelType w:val="multilevel"/>
    <w:tmpl w:val="722305F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770D6D1A"/>
    <w:multiLevelType w:val="multilevel"/>
    <w:tmpl w:val="B68C9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2B01"/>
    <w:rsid w:val="0001534F"/>
    <w:rsid w:val="00025238"/>
    <w:rsid w:val="00040120"/>
    <w:rsid w:val="000772C8"/>
    <w:rsid w:val="000836E7"/>
    <w:rsid w:val="000D63BC"/>
    <w:rsid w:val="0011219B"/>
    <w:rsid w:val="0014183F"/>
    <w:rsid w:val="00143640"/>
    <w:rsid w:val="00151F0C"/>
    <w:rsid w:val="001567B1"/>
    <w:rsid w:val="00160997"/>
    <w:rsid w:val="00183E39"/>
    <w:rsid w:val="001C4BAB"/>
    <w:rsid w:val="001C68B6"/>
    <w:rsid w:val="001D0F12"/>
    <w:rsid w:val="001D549A"/>
    <w:rsid w:val="00226DE6"/>
    <w:rsid w:val="002612CC"/>
    <w:rsid w:val="002B2CC1"/>
    <w:rsid w:val="002B4027"/>
    <w:rsid w:val="002F0B2E"/>
    <w:rsid w:val="003012CD"/>
    <w:rsid w:val="00316C6C"/>
    <w:rsid w:val="00330842"/>
    <w:rsid w:val="00365CF0"/>
    <w:rsid w:val="00385B29"/>
    <w:rsid w:val="003A6941"/>
    <w:rsid w:val="003A6FAA"/>
    <w:rsid w:val="003A7C5F"/>
    <w:rsid w:val="003E7132"/>
    <w:rsid w:val="003F0595"/>
    <w:rsid w:val="003F22EC"/>
    <w:rsid w:val="00402862"/>
    <w:rsid w:val="00417608"/>
    <w:rsid w:val="004B4C69"/>
    <w:rsid w:val="00500624"/>
    <w:rsid w:val="00567438"/>
    <w:rsid w:val="00574DAF"/>
    <w:rsid w:val="0058383B"/>
    <w:rsid w:val="005A6242"/>
    <w:rsid w:val="005E0CF4"/>
    <w:rsid w:val="0065250F"/>
    <w:rsid w:val="00684198"/>
    <w:rsid w:val="00696502"/>
    <w:rsid w:val="006C3846"/>
    <w:rsid w:val="006C6544"/>
    <w:rsid w:val="006D4022"/>
    <w:rsid w:val="006E35C9"/>
    <w:rsid w:val="0071570B"/>
    <w:rsid w:val="007239B3"/>
    <w:rsid w:val="00780E03"/>
    <w:rsid w:val="00796D84"/>
    <w:rsid w:val="007A355A"/>
    <w:rsid w:val="007A5BAF"/>
    <w:rsid w:val="007B05F8"/>
    <w:rsid w:val="007D3C43"/>
    <w:rsid w:val="007F5356"/>
    <w:rsid w:val="00822891"/>
    <w:rsid w:val="008234AF"/>
    <w:rsid w:val="00824F5F"/>
    <w:rsid w:val="00833886"/>
    <w:rsid w:val="00843337"/>
    <w:rsid w:val="00846BF6"/>
    <w:rsid w:val="008677F6"/>
    <w:rsid w:val="00880E3E"/>
    <w:rsid w:val="008A0039"/>
    <w:rsid w:val="008B2530"/>
    <w:rsid w:val="009019FB"/>
    <w:rsid w:val="00902B01"/>
    <w:rsid w:val="00935A51"/>
    <w:rsid w:val="00976584"/>
    <w:rsid w:val="00992B7D"/>
    <w:rsid w:val="00992EB1"/>
    <w:rsid w:val="00996E25"/>
    <w:rsid w:val="009B7FC1"/>
    <w:rsid w:val="009E1098"/>
    <w:rsid w:val="00A27173"/>
    <w:rsid w:val="00A4470A"/>
    <w:rsid w:val="00A80603"/>
    <w:rsid w:val="00A856A1"/>
    <w:rsid w:val="00AA64E2"/>
    <w:rsid w:val="00AB2B3C"/>
    <w:rsid w:val="00B17471"/>
    <w:rsid w:val="00B303AB"/>
    <w:rsid w:val="00B45B14"/>
    <w:rsid w:val="00B63E9A"/>
    <w:rsid w:val="00B745CE"/>
    <w:rsid w:val="00C053D2"/>
    <w:rsid w:val="00C10619"/>
    <w:rsid w:val="00C139AF"/>
    <w:rsid w:val="00C441B9"/>
    <w:rsid w:val="00C62D61"/>
    <w:rsid w:val="00C644BE"/>
    <w:rsid w:val="00C671EE"/>
    <w:rsid w:val="00C91543"/>
    <w:rsid w:val="00CA7FA7"/>
    <w:rsid w:val="00CB71B6"/>
    <w:rsid w:val="00D373AA"/>
    <w:rsid w:val="00D87FF4"/>
    <w:rsid w:val="00E72FFD"/>
    <w:rsid w:val="00E77B76"/>
    <w:rsid w:val="00E876B5"/>
    <w:rsid w:val="00E90867"/>
    <w:rsid w:val="00EC7C62"/>
    <w:rsid w:val="00F00A6D"/>
    <w:rsid w:val="00F27DC9"/>
    <w:rsid w:val="00F331E0"/>
    <w:rsid w:val="00F912AE"/>
    <w:rsid w:val="00FA64DC"/>
    <w:rsid w:val="00FB7705"/>
    <w:rsid w:val="00FC19C4"/>
    <w:rsid w:val="00FF6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64C7C1-4BAC-4629-9B7E-6900EFB0B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sk-SK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8234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A271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27173"/>
    <w:rPr>
      <w:rFonts w:ascii="Segoe UI" w:hAnsi="Segoe UI" w:cs="Segoe UI"/>
      <w:sz w:val="18"/>
      <w:szCs w:val="18"/>
    </w:rPr>
  </w:style>
  <w:style w:type="paragraph" w:styleId="Odsekzoznamu">
    <w:name w:val="List Paragraph"/>
    <w:aliases w:val="body,Odsek zoznamu2"/>
    <w:basedOn w:val="Normlny"/>
    <w:link w:val="OdsekzoznamuChar"/>
    <w:uiPriority w:val="34"/>
    <w:qFormat/>
    <w:rsid w:val="00500624"/>
    <w:pPr>
      <w:ind w:left="720"/>
      <w:contextualSpacing/>
    </w:pPr>
  </w:style>
  <w:style w:type="character" w:customStyle="1" w:styleId="OdsekzoznamuChar">
    <w:name w:val="Odsek zoznamu Char"/>
    <w:aliases w:val="body Char,Odsek zoznamu2 Char"/>
    <w:link w:val="Odsekzoznamu"/>
    <w:uiPriority w:val="34"/>
    <w:locked/>
    <w:rsid w:val="00996E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1008</TotalTime>
  <Pages>8</Pages>
  <Words>1864</Words>
  <Characters>10627</Characters>
  <Application>Microsoft Office Word</Application>
  <DocSecurity>0</DocSecurity>
  <Lines>88</Lines>
  <Paragraphs>24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Shadow Shadowsong</dc:creator>
  <cp:keywords/>
  <dc:description/>
  <cp:lastModifiedBy>Margaréta Szabóová</cp:lastModifiedBy>
  <cp:revision>35</cp:revision>
  <cp:lastPrinted>2017-05-29T07:53:00Z</cp:lastPrinted>
  <dcterms:created xsi:type="dcterms:W3CDTF">2017-05-27T09:35:00Z</dcterms:created>
  <dcterms:modified xsi:type="dcterms:W3CDTF">2017-06-06T12:06:00Z</dcterms:modified>
</cp:coreProperties>
</file>