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E6C" w:rsidRPr="006B7C27" w:rsidRDefault="00CF2E6C" w:rsidP="00CF2E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7C27">
        <w:rPr>
          <w:rFonts w:ascii="Times New Roman" w:hAnsi="Times New Roman" w:cs="Times New Roman"/>
          <w:b/>
          <w:sz w:val="24"/>
          <w:szCs w:val="24"/>
        </w:rPr>
        <w:t xml:space="preserve">Tabuľka č. 3: Súhrnný prehľad strategického rámca </w:t>
      </w:r>
    </w:p>
    <w:tbl>
      <w:tblPr>
        <w:tblW w:w="93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1"/>
        <w:gridCol w:w="3680"/>
        <w:gridCol w:w="2454"/>
      </w:tblGrid>
      <w:tr w:rsidR="00CF2E6C" w:rsidRPr="00333F13" w:rsidTr="007C46C0">
        <w:trPr>
          <w:trHeight w:val="276"/>
          <w:jc w:val="center"/>
        </w:trPr>
        <w:tc>
          <w:tcPr>
            <w:tcW w:w="9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Vízia</w:t>
            </w:r>
          </w:p>
        </w:tc>
      </w:tr>
      <w:tr w:rsidR="00CF2E6C" w:rsidRPr="00333F13" w:rsidTr="007C46C0">
        <w:trPr>
          <w:trHeight w:val="450"/>
          <w:jc w:val="center"/>
        </w:trPr>
        <w:tc>
          <w:tcPr>
            <w:tcW w:w="93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CF2E6C" w:rsidRPr="00333F13" w:rsidTr="007C46C0">
        <w:trPr>
          <w:trHeight w:val="1515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333F1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Dolnohronský</w:t>
            </w:r>
            <w:proofErr w:type="spellEnd"/>
            <w:r w:rsidRPr="00333F1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región je atraktívnym vidieckym územím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 spokojným obyvateľstvom, ktoré žije</w:t>
            </w:r>
            <w:r w:rsidRPr="00333F1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vysokým štandardom života v čistom životnom prostredí,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 </w:t>
            </w:r>
            <w:r w:rsidRPr="00333F1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dobudovanou infraštruktúrou a občianskym vybavením; obce majú vytvorené kvalitné služby pre všetky generácie obyvateľov a návštevníkov. </w:t>
            </w:r>
            <w:r w:rsidRPr="00333F1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V regióne sa dynamicky rozvíja ekonomika, ktorá vytvára pracovné miesta, motivuje podnikateľské prostredie, generuje dostatočné príjmy pre vidiecke obyvateľstvo využívajúc historické, kultúrne a prírodné danosti územia, ako aj všetky miestne zdroje. </w:t>
            </w:r>
          </w:p>
        </w:tc>
      </w:tr>
      <w:tr w:rsidR="00CF2E6C" w:rsidRPr="00333F13" w:rsidTr="007C46C0">
        <w:trPr>
          <w:trHeight w:val="276"/>
          <w:jc w:val="center"/>
        </w:trPr>
        <w:tc>
          <w:tcPr>
            <w:tcW w:w="9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Strategický cieľ</w:t>
            </w:r>
          </w:p>
        </w:tc>
      </w:tr>
      <w:tr w:rsidR="00CF2E6C" w:rsidRPr="00333F13" w:rsidTr="007C46C0">
        <w:trPr>
          <w:trHeight w:val="450"/>
          <w:jc w:val="center"/>
        </w:trPr>
        <w:tc>
          <w:tcPr>
            <w:tcW w:w="93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CF2E6C" w:rsidRPr="00333F13" w:rsidTr="007C46C0">
        <w:trPr>
          <w:trHeight w:val="255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Odstránenie zaostávania regiónu za inými, vyspelejšími formou zvýšenia konkurencieschopnosti regiónu, miestnych podnikateľov, vytvorenie perspektívy pre mladých, dosiahnutie trvalej udržateľnosti rozvoja vo všetkých zložkách života.</w:t>
            </w:r>
          </w:p>
        </w:tc>
      </w:tr>
      <w:tr w:rsidR="00CF2E6C" w:rsidRPr="00333F13" w:rsidTr="007C46C0">
        <w:trPr>
          <w:trHeight w:val="276"/>
          <w:jc w:val="center"/>
        </w:trPr>
        <w:tc>
          <w:tcPr>
            <w:tcW w:w="9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Priorita 1: Zamestnanosť</w:t>
            </w:r>
          </w:p>
        </w:tc>
      </w:tr>
      <w:tr w:rsidR="00CF2E6C" w:rsidRPr="00333F13" w:rsidTr="007C46C0">
        <w:trPr>
          <w:trHeight w:val="450"/>
          <w:jc w:val="center"/>
        </w:trPr>
        <w:tc>
          <w:tcPr>
            <w:tcW w:w="93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CF2E6C" w:rsidRPr="00333F13" w:rsidTr="007C46C0">
        <w:trPr>
          <w:trHeight w:val="255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Špecifický cieľ: Zníženie nezamestnanosti na území MAS</w:t>
            </w:r>
          </w:p>
        </w:tc>
      </w:tr>
      <w:tr w:rsidR="00CF2E6C" w:rsidRPr="00333F13" w:rsidTr="007C46C0">
        <w:trPr>
          <w:trHeight w:val="255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Opatrenia PRV: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Opatrenia IROP: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Iné opatrenia:</w:t>
            </w:r>
          </w:p>
        </w:tc>
      </w:tr>
      <w:tr w:rsidR="00CF2E6C" w:rsidRPr="00333F13" w:rsidTr="007C46C0">
        <w:trPr>
          <w:trHeight w:val="765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1.2 Podpora na demonštračné činnosti a informačné akcie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Špecifický cieľ 5.1.1 - Zvýšenie zamestnanosti na miestnej úrovni podporou podnikania a inovácií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</w:t>
            </w:r>
          </w:p>
        </w:tc>
      </w:tr>
      <w:tr w:rsidR="00CF2E6C" w:rsidRPr="00333F13" w:rsidTr="007C46C0">
        <w:trPr>
          <w:trHeight w:val="1275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4.1 Podpora na investície do poľnohospodárskych podnikov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Špecifický cieľ 5.1.2 - Zlepšenie udržateľných vzťahov medzi vidieckymi rozvojovými centrami a ich zázemím vo verejných službách a vo verejných infraštruktúrach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</w:t>
            </w:r>
          </w:p>
        </w:tc>
      </w:tr>
      <w:tr w:rsidR="00CF2E6C" w:rsidRPr="00333F13" w:rsidTr="007C46C0">
        <w:trPr>
          <w:trHeight w:val="765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4.2 Podpora na investície do spracovania/uvádzania na trh a/alebo vývoja poľnohospodárskych výrobkov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</w:t>
            </w:r>
          </w:p>
        </w:tc>
      </w:tr>
      <w:tr w:rsidR="00CF2E6C" w:rsidRPr="00333F13" w:rsidTr="007C46C0">
        <w:trPr>
          <w:trHeight w:val="510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6.1 Pomoc na začatie podnikateľskej činnosti pre mladých poľnohospodárov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</w:t>
            </w:r>
          </w:p>
        </w:tc>
      </w:tr>
      <w:tr w:rsidR="00CF2E6C" w:rsidRPr="00333F13" w:rsidTr="007C46C0">
        <w:trPr>
          <w:trHeight w:val="765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6.3 Pomoc na začatie podnikateľskej činnosti na rozvoj malých poľnohospodárskych podnikov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</w:t>
            </w:r>
          </w:p>
        </w:tc>
      </w:tr>
      <w:tr w:rsidR="00CF2E6C" w:rsidRPr="00333F13" w:rsidTr="007C46C0">
        <w:trPr>
          <w:trHeight w:val="276"/>
          <w:jc w:val="center"/>
        </w:trPr>
        <w:tc>
          <w:tcPr>
            <w:tcW w:w="9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Priorita 2: Infraštruktúra, mobilita</w:t>
            </w:r>
          </w:p>
        </w:tc>
      </w:tr>
      <w:tr w:rsidR="00CF2E6C" w:rsidRPr="00333F13" w:rsidTr="007C46C0">
        <w:trPr>
          <w:trHeight w:val="450"/>
          <w:jc w:val="center"/>
        </w:trPr>
        <w:tc>
          <w:tcPr>
            <w:tcW w:w="93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CF2E6C" w:rsidRPr="00333F13" w:rsidTr="007C46C0">
        <w:trPr>
          <w:trHeight w:val="255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Špecifický cieľ: Rekonštrukcia existujúcej a doplnenie chýbajúcej miestnej infraštruktúry </w:t>
            </w:r>
          </w:p>
        </w:tc>
      </w:tr>
      <w:tr w:rsidR="00CF2E6C" w:rsidRPr="00333F13" w:rsidTr="007C46C0">
        <w:trPr>
          <w:trHeight w:val="255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Opatrenia PRV: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Opatrenia IROP: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Iné opatrenia:</w:t>
            </w:r>
          </w:p>
        </w:tc>
      </w:tr>
      <w:tr w:rsidR="00CF2E6C" w:rsidRPr="00333F13" w:rsidTr="007C46C0">
        <w:trPr>
          <w:trHeight w:val="1275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7.2 Podpora na investície do vytvárania, zlepšovania alebo rozširovania všetkých druhov infraštruktúr malých rozmerov vrátane investícií do energie z obnoviteľných zdrojov a úspor energie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Špecifický cieľ 5.1.2 - Zlepšenie udržateľných vzťahov medzi vidieckymi rozvojovými centrami a ich zázemím vo verejných službách a vo verejných infraštruktúrach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F2E6C" w:rsidRPr="00333F13" w:rsidTr="007C46C0">
        <w:trPr>
          <w:trHeight w:val="276"/>
          <w:jc w:val="center"/>
        </w:trPr>
        <w:tc>
          <w:tcPr>
            <w:tcW w:w="9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Priorita 3:Životné prostredie</w:t>
            </w:r>
          </w:p>
        </w:tc>
      </w:tr>
      <w:tr w:rsidR="00CF2E6C" w:rsidRPr="00333F13" w:rsidTr="007C46C0">
        <w:trPr>
          <w:trHeight w:val="450"/>
          <w:jc w:val="center"/>
        </w:trPr>
        <w:tc>
          <w:tcPr>
            <w:tcW w:w="93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CF2E6C" w:rsidRPr="00333F13" w:rsidTr="007C46C0">
        <w:trPr>
          <w:trHeight w:val="255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Špecifický cieľ: Zlepšiť  úroveň vybavenia územia environmentálnou infraštruktúrou  a odstránenie negatívnych javov v prírode</w:t>
            </w:r>
          </w:p>
        </w:tc>
      </w:tr>
      <w:tr w:rsidR="00CF2E6C" w:rsidRPr="00333F13" w:rsidTr="007C46C0">
        <w:trPr>
          <w:trHeight w:val="255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Opatrenia PRV: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Opatrenia IROP: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Iné opatrenia:</w:t>
            </w:r>
          </w:p>
        </w:tc>
      </w:tr>
      <w:tr w:rsidR="00CF2E6C" w:rsidRPr="00333F13" w:rsidTr="007C46C0">
        <w:trPr>
          <w:trHeight w:val="1785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6.4 Podpora na investície do vytvárania a rozvoja nepoľnohospodárskych činností (Oblasť 3 Investície spojené so spracovaním a uvádzaním na trh produktov, ktorých výstup spracovania nespadá do prílohy I ZFEÚ uvedenej v prílohe 3.6 tejto výzvy, vrátane OZE)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</w:t>
            </w:r>
          </w:p>
        </w:tc>
      </w:tr>
      <w:tr w:rsidR="00CF2E6C" w:rsidRPr="00333F13" w:rsidTr="007C46C0">
        <w:trPr>
          <w:trHeight w:val="1275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7.2 Podpora na investície do vytvárania, zlepšovania alebo rozširovania všetkých druhov infraštruktúr malých rozmerov vrátane investícií do energie z obnoviteľných zdrojov a úspor energie: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</w:t>
            </w:r>
          </w:p>
        </w:tc>
      </w:tr>
      <w:tr w:rsidR="00CF2E6C" w:rsidRPr="00333F13" w:rsidTr="007C46C0">
        <w:trPr>
          <w:trHeight w:val="276"/>
          <w:jc w:val="center"/>
        </w:trPr>
        <w:tc>
          <w:tcPr>
            <w:tcW w:w="9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Priorita 4: Sociálne služby</w:t>
            </w:r>
          </w:p>
        </w:tc>
      </w:tr>
      <w:tr w:rsidR="00CF2E6C" w:rsidRPr="00333F13" w:rsidTr="007C46C0">
        <w:trPr>
          <w:trHeight w:val="450"/>
          <w:jc w:val="center"/>
        </w:trPr>
        <w:tc>
          <w:tcPr>
            <w:tcW w:w="93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CF2E6C" w:rsidRPr="00333F13" w:rsidTr="007C46C0">
        <w:trPr>
          <w:trHeight w:val="255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Špecifický cieľ: Rozšírenie siete sociálnych služieb v regióne</w:t>
            </w:r>
          </w:p>
        </w:tc>
      </w:tr>
      <w:tr w:rsidR="00CF2E6C" w:rsidRPr="00333F13" w:rsidTr="007C46C0">
        <w:trPr>
          <w:trHeight w:val="255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Opatrenia PRV: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Opatrenia IROP: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Iné opatrenia:</w:t>
            </w:r>
          </w:p>
        </w:tc>
      </w:tr>
      <w:tr w:rsidR="00CF2E6C" w:rsidRPr="00333F13" w:rsidTr="007C46C0">
        <w:trPr>
          <w:trHeight w:val="1530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6.4</w:t>
            </w: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Podpora na investície do vytvárania a rozvoja nepoľnohospodárskych činností (Oblasť 2: investície spojené s poskytovaním služieb pre cieľoví skupinu: deti. Seniori, občania so zníženou schopnosťou pohybu)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Špecifický cieľ 5.1.2 - Zlepšenie udržateľných vzťahov medzi vidieckymi rozvojovými centrami a ich zázemím vo verejných službách a vo verejných infraštruktúrach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</w:t>
            </w:r>
          </w:p>
        </w:tc>
      </w:tr>
      <w:tr w:rsidR="00CF2E6C" w:rsidRPr="00333F13" w:rsidTr="007C46C0">
        <w:trPr>
          <w:trHeight w:val="276"/>
          <w:jc w:val="center"/>
        </w:trPr>
        <w:tc>
          <w:tcPr>
            <w:tcW w:w="9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Priorita 5: Voľno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-</w:t>
            </w: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časové aktivity, občianska vybavenosť</w:t>
            </w:r>
          </w:p>
        </w:tc>
      </w:tr>
      <w:tr w:rsidR="00CF2E6C" w:rsidRPr="00333F13" w:rsidTr="007C46C0">
        <w:trPr>
          <w:trHeight w:val="450"/>
          <w:jc w:val="center"/>
        </w:trPr>
        <w:tc>
          <w:tcPr>
            <w:tcW w:w="93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CF2E6C" w:rsidRPr="00333F13" w:rsidTr="007C46C0">
        <w:trPr>
          <w:trHeight w:val="255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Špecifický cieľ: Rekonštrukcia existujúcich objektov voľného času, doplnenie chýbajúcich základných služieb a infraštruktúry turizmu</w:t>
            </w:r>
          </w:p>
        </w:tc>
      </w:tr>
      <w:tr w:rsidR="00CF2E6C" w:rsidRPr="00333F13" w:rsidTr="007C46C0">
        <w:trPr>
          <w:trHeight w:val="255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Opatrenia PRV: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Opatrenia IROP: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Iné opatrenia:</w:t>
            </w:r>
          </w:p>
        </w:tc>
      </w:tr>
      <w:tr w:rsidR="00CF2E6C" w:rsidRPr="00333F13" w:rsidTr="007C46C0">
        <w:trPr>
          <w:trHeight w:val="1275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7.4</w:t>
            </w: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podpora na investície do vytvárania, zlepšovania alebo rozširovania miestnych základných služieb pre vidiecke obyvateľstvo vrátane voľného času a kultúry a súvisiacej infraštruktúry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</w:tr>
      <w:tr w:rsidR="00CF2E6C" w:rsidRPr="00333F13" w:rsidTr="007C46C0">
        <w:trPr>
          <w:trHeight w:val="1020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7.5</w:t>
            </w: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podpora na investície do rekreačnej infraštruktúry, turistických informácií a do turistickej infraštruktúry malých rozmerov na verejné využitie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</w:tr>
      <w:tr w:rsidR="00CF2E6C" w:rsidRPr="00333F13" w:rsidTr="007C46C0">
        <w:trPr>
          <w:trHeight w:val="276"/>
          <w:jc w:val="center"/>
        </w:trPr>
        <w:tc>
          <w:tcPr>
            <w:tcW w:w="9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Prierezová operácia Chod miestnej akčnej skupiny a animácia</w:t>
            </w:r>
          </w:p>
        </w:tc>
      </w:tr>
      <w:tr w:rsidR="00CF2E6C" w:rsidRPr="00333F13" w:rsidTr="007C46C0">
        <w:trPr>
          <w:trHeight w:val="450"/>
          <w:jc w:val="center"/>
        </w:trPr>
        <w:tc>
          <w:tcPr>
            <w:tcW w:w="93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CF2E6C" w:rsidRPr="00333F13" w:rsidTr="007C46C0">
        <w:trPr>
          <w:trHeight w:val="255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Opatrenia PRV: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Opatrenia IROP: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Iné opatrenia:</w:t>
            </w:r>
          </w:p>
        </w:tc>
      </w:tr>
      <w:tr w:rsidR="00CF2E6C" w:rsidRPr="00333F13" w:rsidTr="007C46C0">
        <w:trPr>
          <w:trHeight w:val="1275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19.4 Podpora na prevádzkové náklady a oživenie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5.1.1 - Zvýšenie zamestnanosti na miestnej úrovni podporou podnikania a inovácií (financovanie prevádzkových nákladov MAS spojených s riadením uskutočňovania stratégií CLLD)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E6C" w:rsidRPr="00333F13" w:rsidRDefault="00CF2E6C" w:rsidP="007C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3F1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</w:tr>
    </w:tbl>
    <w:p w:rsidR="00CF2E6C" w:rsidRDefault="00CF2E6C" w:rsidP="00CF2E6C">
      <w:pPr>
        <w:spacing w:after="0" w:line="36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CF2E6C" w:rsidRDefault="00CF2E6C" w:rsidP="00CF2E6C">
      <w:pPr>
        <w:spacing w:after="0" w:line="36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CF2E6C" w:rsidRPr="00625E23" w:rsidRDefault="00CF2E6C" w:rsidP="00CF2E6C">
      <w:pPr>
        <w:spacing w:after="0" w:line="36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E6FD9" w:rsidRDefault="007E6FD9">
      <w:bookmarkStart w:id="0" w:name="_GoBack"/>
      <w:bookmarkEnd w:id="0"/>
    </w:p>
    <w:sectPr w:rsidR="007E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6C"/>
    <w:rsid w:val="007E6FD9"/>
    <w:rsid w:val="00C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3A783-A572-45B6-8FC6-C8A7ECF9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2E6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Margaréta Szabóová</dc:creator>
  <cp:keywords/>
  <dc:description/>
  <cp:lastModifiedBy>Margaréta Szabóová</cp:lastModifiedBy>
  <cp:revision>1</cp:revision>
  <dcterms:created xsi:type="dcterms:W3CDTF">2017-06-08T23:25:00Z</dcterms:created>
  <dcterms:modified xsi:type="dcterms:W3CDTF">2017-06-08T23:25:00Z</dcterms:modified>
</cp:coreProperties>
</file>